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05" w:rsidRPr="005F68EC" w:rsidRDefault="005F68EC" w:rsidP="00525605">
      <w:pPr>
        <w:jc w:val="center"/>
        <w:rPr>
          <w:b/>
          <w:lang w:val="fr-FR"/>
        </w:rPr>
      </w:pPr>
      <w:bookmarkStart w:id="0" w:name="_GoBack"/>
      <w:bookmarkEnd w:id="0"/>
      <w:r w:rsidRPr="005F68EC">
        <w:rPr>
          <w:b/>
          <w:lang w:val="fr-FR"/>
        </w:rPr>
        <w:t>Communiqué de presse Ministre</w:t>
      </w:r>
      <w:r w:rsidR="00501A8F" w:rsidRPr="005F68EC">
        <w:rPr>
          <w:b/>
          <w:lang w:val="fr-FR"/>
        </w:rPr>
        <w:t xml:space="preserve"> Vande Lanotte</w:t>
      </w:r>
      <w:r w:rsidR="00F276CA" w:rsidRPr="005F68EC">
        <w:rPr>
          <w:b/>
          <w:lang w:val="fr-FR"/>
        </w:rPr>
        <w:t>:</w:t>
      </w:r>
    </w:p>
    <w:p w:rsidR="00525605" w:rsidRPr="005F68EC" w:rsidRDefault="005F68EC" w:rsidP="00525605">
      <w:pPr>
        <w:jc w:val="center"/>
        <w:rPr>
          <w:b/>
          <w:lang w:val="fr-FR"/>
        </w:rPr>
      </w:pPr>
      <w:r>
        <w:rPr>
          <w:b/>
          <w:lang w:val="fr-FR"/>
        </w:rPr>
        <w:t>Des règles plus précises en matière de crédit à la consommation pour s’attaquer au surendettement</w:t>
      </w:r>
    </w:p>
    <w:p w:rsidR="00375CB7" w:rsidRPr="005F68EC" w:rsidRDefault="00375CB7">
      <w:pPr>
        <w:rPr>
          <w:lang w:val="fr-FR"/>
        </w:rPr>
      </w:pPr>
    </w:p>
    <w:p w:rsidR="005F68EC" w:rsidRDefault="005F68EC">
      <w:pPr>
        <w:rPr>
          <w:lang w:val="fr-FR"/>
        </w:rPr>
      </w:pPr>
      <w:r w:rsidRPr="005F68EC">
        <w:rPr>
          <w:lang w:val="fr-FR"/>
        </w:rPr>
        <w:t>L’année dernière, l’encours des emprunts contractés par l</w:t>
      </w:r>
      <w:r>
        <w:rPr>
          <w:lang w:val="fr-FR"/>
        </w:rPr>
        <w:t>es Belges pour acheter</w:t>
      </w:r>
      <w:r w:rsidR="00E768F4">
        <w:rPr>
          <w:lang w:val="fr-FR"/>
        </w:rPr>
        <w:t xml:space="preserve"> une voiture,</w:t>
      </w:r>
      <w:r>
        <w:rPr>
          <w:lang w:val="fr-FR"/>
        </w:rPr>
        <w:t xml:space="preserve"> un frigo, un voyage, un </w:t>
      </w:r>
      <w:proofErr w:type="spellStart"/>
      <w:r>
        <w:rPr>
          <w:lang w:val="fr-FR"/>
        </w:rPr>
        <w:t>i-pad</w:t>
      </w:r>
      <w:proofErr w:type="spellEnd"/>
      <w:r>
        <w:rPr>
          <w:lang w:val="fr-FR"/>
        </w:rPr>
        <w:t>, etc.</w:t>
      </w:r>
      <w:r w:rsidR="005D1B36">
        <w:rPr>
          <w:lang w:val="fr-FR"/>
        </w:rPr>
        <w:t>,</w:t>
      </w:r>
      <w:r>
        <w:rPr>
          <w:lang w:val="fr-FR"/>
        </w:rPr>
        <w:t xml:space="preserve"> s’élevait à plus de 21 milliards d’euros. </w:t>
      </w:r>
      <w:r w:rsidR="00E768F4">
        <w:rPr>
          <w:lang w:val="fr-FR"/>
        </w:rPr>
        <w:t xml:space="preserve">Jusque-là, pas de problème. </w:t>
      </w:r>
      <w:r w:rsidR="005D1B36">
        <w:rPr>
          <w:lang w:val="fr-FR"/>
        </w:rPr>
        <w:t xml:space="preserve">Mais on constate malheureusement </w:t>
      </w:r>
      <w:r>
        <w:rPr>
          <w:lang w:val="fr-FR"/>
        </w:rPr>
        <w:t xml:space="preserve">que de plus en plus de gens ne sont plus en mesure de rembourser </w:t>
      </w:r>
      <w:r w:rsidR="0093248F">
        <w:rPr>
          <w:lang w:val="fr-FR"/>
        </w:rPr>
        <w:t xml:space="preserve">ces </w:t>
      </w:r>
      <w:r>
        <w:rPr>
          <w:lang w:val="fr-FR"/>
        </w:rPr>
        <w:t>emprunt</w:t>
      </w:r>
      <w:r w:rsidR="0093248F">
        <w:rPr>
          <w:lang w:val="fr-FR"/>
        </w:rPr>
        <w:t>s</w:t>
      </w:r>
      <w:r>
        <w:rPr>
          <w:lang w:val="fr-FR"/>
        </w:rPr>
        <w:t xml:space="preserve">. Le nombre d’emprunteurs enregistrant un arriéré pour au moins un contrat est entretemps passé à 319.042, représentant un montant global de 1,78 milliard d’euros. </w:t>
      </w:r>
      <w:r w:rsidR="00BB68A9" w:rsidRPr="00BB68A9">
        <w:rPr>
          <w:lang w:val="fr-FR"/>
        </w:rPr>
        <w:t>Des règles plus précises en matière de promotion, de vente</w:t>
      </w:r>
      <w:r w:rsidR="00BB68A9">
        <w:rPr>
          <w:lang w:val="fr-FR"/>
        </w:rPr>
        <w:t xml:space="preserve">, </w:t>
      </w:r>
      <w:r w:rsidR="00BB68A9" w:rsidRPr="00BB68A9">
        <w:rPr>
          <w:lang w:val="fr-FR"/>
        </w:rPr>
        <w:t xml:space="preserve">d’octroi </w:t>
      </w:r>
      <w:r w:rsidR="00BB68A9">
        <w:rPr>
          <w:lang w:val="fr-FR"/>
        </w:rPr>
        <w:t xml:space="preserve">et de contrôle </w:t>
      </w:r>
      <w:r w:rsidR="00BB68A9" w:rsidRPr="00BB68A9">
        <w:rPr>
          <w:lang w:val="fr-FR"/>
        </w:rPr>
        <w:t>de crédits à la consommation feront en sorte que moins de personnes souscriront des crédits sans être suffisamment informées au risque de se retrouver dans des situations sans issue, criblées de dettes.</w:t>
      </w:r>
      <w:r w:rsidR="00BB68A9">
        <w:rPr>
          <w:lang w:val="fr-FR"/>
        </w:rPr>
        <w:t xml:space="preserve"> </w:t>
      </w:r>
      <w:r>
        <w:rPr>
          <w:lang w:val="fr-FR"/>
        </w:rPr>
        <w:t>La loi sur le crédit à la consommation demande dès lors à être adaptée sur un certain nombre de points, et ce sur le plan de la promotion</w:t>
      </w:r>
      <w:r w:rsidR="00E768F4">
        <w:rPr>
          <w:lang w:val="fr-FR"/>
        </w:rPr>
        <w:t>,</w:t>
      </w:r>
      <w:r>
        <w:rPr>
          <w:lang w:val="fr-FR"/>
        </w:rPr>
        <w:t xml:space="preserve"> de la vente </w:t>
      </w:r>
      <w:r w:rsidR="00E768F4">
        <w:rPr>
          <w:lang w:val="fr-FR"/>
        </w:rPr>
        <w:t xml:space="preserve">et </w:t>
      </w:r>
      <w:r>
        <w:rPr>
          <w:lang w:val="fr-FR"/>
        </w:rPr>
        <w:t xml:space="preserve"> de l’octroi du crédit</w:t>
      </w:r>
      <w:r w:rsidR="00E768F4">
        <w:rPr>
          <w:lang w:val="fr-FR"/>
        </w:rPr>
        <w:t xml:space="preserve"> </w:t>
      </w:r>
      <w:r w:rsidR="0093248F">
        <w:rPr>
          <w:lang w:val="fr-FR"/>
        </w:rPr>
        <w:t>et</w:t>
      </w:r>
      <w:r w:rsidR="00E768F4">
        <w:rPr>
          <w:lang w:val="fr-FR"/>
        </w:rPr>
        <w:t xml:space="preserve"> du contrôle y afférent</w:t>
      </w:r>
      <w:r>
        <w:rPr>
          <w:lang w:val="fr-FR"/>
        </w:rPr>
        <w:t>.</w:t>
      </w:r>
    </w:p>
    <w:p w:rsidR="001D0EC3" w:rsidRDefault="001D0EC3">
      <w:pPr>
        <w:rPr>
          <w:lang w:val="fr-FR"/>
        </w:rPr>
      </w:pPr>
    </w:p>
    <w:p w:rsidR="00E768F4" w:rsidRPr="00BB68A9" w:rsidRDefault="00E768F4" w:rsidP="00BB68A9">
      <w:pPr>
        <w:pStyle w:val="Paragraphedeliste"/>
        <w:numPr>
          <w:ilvl w:val="0"/>
          <w:numId w:val="1"/>
        </w:numPr>
        <w:rPr>
          <w:b/>
          <w:lang w:val="fr-FR"/>
        </w:rPr>
      </w:pPr>
      <w:r w:rsidRPr="00BB68A9">
        <w:rPr>
          <w:b/>
          <w:lang w:val="fr-FR"/>
        </w:rPr>
        <w:t>Promotion</w:t>
      </w:r>
    </w:p>
    <w:p w:rsidR="00E768F4" w:rsidRPr="00E768F4" w:rsidRDefault="00E768F4" w:rsidP="00BB68A9">
      <w:pPr>
        <w:pStyle w:val="Paragraphedeliste"/>
        <w:rPr>
          <w:lang w:val="fr-FR"/>
        </w:rPr>
      </w:pPr>
    </w:p>
    <w:p w:rsidR="00E768F4" w:rsidRDefault="00E768F4" w:rsidP="00BB68A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L</w:t>
      </w:r>
      <w:r w:rsidR="005F68EC" w:rsidRPr="00E768F4">
        <w:rPr>
          <w:lang w:val="fr-FR"/>
        </w:rPr>
        <w:t xml:space="preserve">’interdiction </w:t>
      </w:r>
      <w:r w:rsidR="00884E45" w:rsidRPr="00E768F4">
        <w:rPr>
          <w:lang w:val="fr-FR"/>
        </w:rPr>
        <w:t xml:space="preserve">du démarchage en crédits devient beaucoup plus stricte. </w:t>
      </w:r>
      <w:r>
        <w:rPr>
          <w:lang w:val="fr-FR"/>
        </w:rPr>
        <w:t xml:space="preserve">Aujourd’hui, il est déjà interdit de vendre des crédits de porte à porte. </w:t>
      </w:r>
      <w:r w:rsidR="00884E45" w:rsidRPr="00E768F4">
        <w:rPr>
          <w:lang w:val="fr-FR"/>
        </w:rPr>
        <w:t xml:space="preserve">Désormais, </w:t>
      </w:r>
      <w:r>
        <w:rPr>
          <w:lang w:val="fr-FR"/>
        </w:rPr>
        <w:t xml:space="preserve">cette interdiction vaudra également pour les </w:t>
      </w:r>
      <w:r w:rsidR="00884E45" w:rsidRPr="00E768F4">
        <w:rPr>
          <w:lang w:val="fr-FR"/>
        </w:rPr>
        <w:t xml:space="preserve">crédits </w:t>
      </w:r>
      <w:r>
        <w:rPr>
          <w:lang w:val="fr-FR"/>
        </w:rPr>
        <w:t xml:space="preserve">proposés </w:t>
      </w:r>
      <w:r w:rsidR="00884E45" w:rsidRPr="00E768F4">
        <w:rPr>
          <w:lang w:val="fr-FR"/>
        </w:rPr>
        <w:t>en rue ou dans une station de métro.</w:t>
      </w:r>
      <w:r>
        <w:rPr>
          <w:lang w:val="fr-FR"/>
        </w:rPr>
        <w:t xml:space="preserve"> </w:t>
      </w:r>
      <w:r w:rsidR="00AC775E">
        <w:rPr>
          <w:lang w:val="fr-FR"/>
        </w:rPr>
        <w:t xml:space="preserve">Par ailleurs, proposer des crédits </w:t>
      </w:r>
      <w:r>
        <w:rPr>
          <w:lang w:val="fr-FR"/>
        </w:rPr>
        <w:t>par la poste, par téléphone ou par courriel</w:t>
      </w:r>
      <w:r w:rsidR="00AC775E">
        <w:rPr>
          <w:lang w:val="fr-FR"/>
        </w:rPr>
        <w:t xml:space="preserve"> sans y être invité n’est à son tour plus autorisé</w:t>
      </w:r>
      <w:r>
        <w:rPr>
          <w:lang w:val="fr-FR"/>
        </w:rPr>
        <w:t xml:space="preserve">. </w:t>
      </w:r>
    </w:p>
    <w:p w:rsidR="00AC775E" w:rsidRDefault="00884E45" w:rsidP="00BB68A9">
      <w:pPr>
        <w:pStyle w:val="Paragraphedeliste"/>
        <w:numPr>
          <w:ilvl w:val="0"/>
          <w:numId w:val="2"/>
        </w:numPr>
        <w:rPr>
          <w:lang w:val="fr-FR"/>
        </w:rPr>
      </w:pPr>
      <w:r w:rsidRPr="00E768F4">
        <w:rPr>
          <w:lang w:val="fr-FR"/>
        </w:rPr>
        <w:t xml:space="preserve"> De même, les promotions couplées à la souscription d’un crédit sont </w:t>
      </w:r>
      <w:r w:rsidR="005B2818" w:rsidRPr="00E768F4">
        <w:rPr>
          <w:lang w:val="fr-FR"/>
        </w:rPr>
        <w:t xml:space="preserve">maintenant </w:t>
      </w:r>
      <w:r w:rsidRPr="00E768F4">
        <w:rPr>
          <w:lang w:val="fr-FR"/>
        </w:rPr>
        <w:t>interdites. L’octroi d’une réduction sur un produit déterminé en raison du fait qu’un crédit a été souscrit pour payer celui-ci n’est plus autorisé.</w:t>
      </w:r>
    </w:p>
    <w:p w:rsidR="005F68EC" w:rsidRDefault="00884E45" w:rsidP="00BB68A9">
      <w:pPr>
        <w:pStyle w:val="Paragraphedeliste"/>
        <w:numPr>
          <w:ilvl w:val="0"/>
          <w:numId w:val="2"/>
        </w:numPr>
        <w:rPr>
          <w:lang w:val="fr-FR"/>
        </w:rPr>
      </w:pPr>
      <w:r w:rsidRPr="00E768F4">
        <w:rPr>
          <w:lang w:val="fr-FR"/>
        </w:rPr>
        <w:t xml:space="preserve">En outre, le message « Attention, emprunter de l’argent coûte aussi de l’argent » devra dorénavant </w:t>
      </w:r>
      <w:r w:rsidR="005B2818" w:rsidRPr="00E768F4">
        <w:rPr>
          <w:lang w:val="fr-FR"/>
        </w:rPr>
        <w:t>figurer</w:t>
      </w:r>
      <w:r w:rsidRPr="00E768F4">
        <w:rPr>
          <w:lang w:val="fr-FR"/>
        </w:rPr>
        <w:t xml:space="preserve"> dans toute publicité en matière de crédit.</w:t>
      </w:r>
    </w:p>
    <w:p w:rsidR="0093248F" w:rsidRDefault="0093248F" w:rsidP="00BB68A9">
      <w:pPr>
        <w:pStyle w:val="Paragraphedeliste"/>
        <w:rPr>
          <w:lang w:val="fr-FR"/>
        </w:rPr>
      </w:pPr>
    </w:p>
    <w:p w:rsidR="00AC775E" w:rsidRPr="00BB68A9" w:rsidRDefault="00AC775E" w:rsidP="00BB68A9">
      <w:pPr>
        <w:pStyle w:val="Paragraphedeliste"/>
        <w:numPr>
          <w:ilvl w:val="0"/>
          <w:numId w:val="1"/>
        </w:numPr>
        <w:rPr>
          <w:b/>
          <w:lang w:val="fr-FR"/>
        </w:rPr>
      </w:pPr>
      <w:r w:rsidRPr="00BB68A9">
        <w:rPr>
          <w:b/>
          <w:lang w:val="fr-FR"/>
        </w:rPr>
        <w:t>Vente</w:t>
      </w:r>
    </w:p>
    <w:p w:rsidR="00AC775E" w:rsidRPr="00AC775E" w:rsidRDefault="00AC775E" w:rsidP="00BB68A9">
      <w:pPr>
        <w:pStyle w:val="Paragraphedeliste"/>
        <w:rPr>
          <w:lang w:val="fr-FR"/>
        </w:rPr>
      </w:pPr>
    </w:p>
    <w:p w:rsidR="00AC775E" w:rsidRDefault="00884E45" w:rsidP="00BB68A9">
      <w:pPr>
        <w:pStyle w:val="Paragraphedeliste"/>
        <w:numPr>
          <w:ilvl w:val="0"/>
          <w:numId w:val="2"/>
        </w:numPr>
        <w:rPr>
          <w:lang w:val="fr-FR"/>
        </w:rPr>
      </w:pPr>
      <w:r w:rsidRPr="00AC775E">
        <w:rPr>
          <w:lang w:val="fr-FR"/>
        </w:rPr>
        <w:t xml:space="preserve">Tout le monde n’est </w:t>
      </w:r>
      <w:r w:rsidR="005B2818" w:rsidRPr="00AC775E">
        <w:rPr>
          <w:lang w:val="fr-FR"/>
        </w:rPr>
        <w:t xml:space="preserve">pas </w:t>
      </w:r>
      <w:r w:rsidRPr="00AC775E">
        <w:rPr>
          <w:lang w:val="fr-FR"/>
        </w:rPr>
        <w:t>autoris</w:t>
      </w:r>
      <w:r w:rsidR="005B2818" w:rsidRPr="00AC775E">
        <w:rPr>
          <w:lang w:val="fr-FR"/>
        </w:rPr>
        <w:t>é</w:t>
      </w:r>
      <w:r w:rsidRPr="00AC775E">
        <w:rPr>
          <w:lang w:val="fr-FR"/>
        </w:rPr>
        <w:t xml:space="preserve"> à octroyer des crédits. </w:t>
      </w:r>
      <w:r w:rsidR="00AC775E">
        <w:rPr>
          <w:lang w:val="fr-FR"/>
        </w:rPr>
        <w:t xml:space="preserve">Aujourd’hui, l’autorisation d’exercer le métier de prêteur ou d’intermédiaire de crédit </w:t>
      </w:r>
      <w:r w:rsidR="0093248F">
        <w:rPr>
          <w:lang w:val="fr-FR"/>
        </w:rPr>
        <w:t>est à peine</w:t>
      </w:r>
      <w:r w:rsidR="00AC775E">
        <w:rPr>
          <w:lang w:val="fr-FR"/>
        </w:rPr>
        <w:t xml:space="preserve"> subordonnée à </w:t>
      </w:r>
      <w:r w:rsidR="0093248F">
        <w:rPr>
          <w:lang w:val="fr-FR"/>
        </w:rPr>
        <w:t>des</w:t>
      </w:r>
      <w:r w:rsidR="00AC775E">
        <w:rPr>
          <w:lang w:val="fr-FR"/>
        </w:rPr>
        <w:t xml:space="preserve"> conditions. Dorénavant, quiconque souhaite octroyer des crédits devra solliciter une autorisation assortie d’exigences précises</w:t>
      </w:r>
      <w:r w:rsidRPr="00AC775E">
        <w:rPr>
          <w:lang w:val="fr-FR"/>
        </w:rPr>
        <w:t>, principalement sur le plan de l’expertise professionn</w:t>
      </w:r>
      <w:r w:rsidR="005B2818" w:rsidRPr="00AC775E">
        <w:rPr>
          <w:lang w:val="fr-FR"/>
        </w:rPr>
        <w:t xml:space="preserve">elle. </w:t>
      </w:r>
      <w:r w:rsidR="00AC775E">
        <w:rPr>
          <w:lang w:val="fr-FR"/>
        </w:rPr>
        <w:t>Le régulateur financier FSMA exercera un contrôle explicite à cet égard.</w:t>
      </w:r>
    </w:p>
    <w:p w:rsidR="00AC775E" w:rsidRDefault="005B2818" w:rsidP="00BB68A9">
      <w:pPr>
        <w:pStyle w:val="Paragraphedeliste"/>
        <w:numPr>
          <w:ilvl w:val="0"/>
          <w:numId w:val="2"/>
        </w:numPr>
        <w:rPr>
          <w:lang w:val="fr-FR"/>
        </w:rPr>
      </w:pPr>
      <w:r w:rsidRPr="00AC775E">
        <w:rPr>
          <w:lang w:val="fr-FR"/>
        </w:rPr>
        <w:t>Pour chaque client, le prê</w:t>
      </w:r>
      <w:r w:rsidR="00884E45" w:rsidRPr="00AC775E">
        <w:rPr>
          <w:lang w:val="fr-FR"/>
        </w:rPr>
        <w:t>teur ou le médiateur de crédit devra obligatoirement utiliser un formulaire d’information en matière de crédit, dans lequel il demande tous renseignements nécessaires à l’évaluation de la situation financière du consommateur.</w:t>
      </w:r>
    </w:p>
    <w:p w:rsidR="001D0EC3" w:rsidRDefault="00884E45" w:rsidP="001D0EC3">
      <w:pPr>
        <w:pStyle w:val="Paragraphedeliste"/>
        <w:numPr>
          <w:ilvl w:val="0"/>
          <w:numId w:val="2"/>
        </w:numPr>
        <w:rPr>
          <w:lang w:val="fr-FR"/>
        </w:rPr>
      </w:pPr>
      <w:r w:rsidRPr="00AC775E">
        <w:rPr>
          <w:lang w:val="fr-FR"/>
        </w:rPr>
        <w:t xml:space="preserve">Le prêteur ou le médiateur de crédit devra par ailleurs fournir la preuve qu’il a évalué </w:t>
      </w:r>
      <w:r w:rsidR="005B2818" w:rsidRPr="00AC775E">
        <w:rPr>
          <w:lang w:val="fr-FR"/>
        </w:rPr>
        <w:t xml:space="preserve">de manière suffisante </w:t>
      </w:r>
      <w:r w:rsidRPr="00AC775E">
        <w:rPr>
          <w:lang w:val="fr-FR"/>
        </w:rPr>
        <w:t>la solvabilité du consommateur.</w:t>
      </w:r>
    </w:p>
    <w:p w:rsidR="001D0EC3" w:rsidRDefault="001D0EC3" w:rsidP="001D0EC3">
      <w:pPr>
        <w:pStyle w:val="Paragraphedeliste"/>
        <w:rPr>
          <w:lang w:val="fr-FR"/>
        </w:rPr>
      </w:pPr>
    </w:p>
    <w:p w:rsidR="001D0EC3" w:rsidRPr="001D0EC3" w:rsidRDefault="001D0EC3" w:rsidP="001D0EC3">
      <w:pPr>
        <w:pStyle w:val="Paragraphedeliste"/>
        <w:rPr>
          <w:lang w:val="fr-FR"/>
        </w:rPr>
      </w:pPr>
    </w:p>
    <w:p w:rsidR="00AC775E" w:rsidRPr="00BB68A9" w:rsidRDefault="00AC775E" w:rsidP="00BB68A9">
      <w:pPr>
        <w:pStyle w:val="Paragraphedeliste"/>
        <w:numPr>
          <w:ilvl w:val="0"/>
          <w:numId w:val="1"/>
        </w:numPr>
        <w:rPr>
          <w:b/>
          <w:lang w:val="fr-FR"/>
        </w:rPr>
      </w:pPr>
      <w:r w:rsidRPr="00BB68A9">
        <w:rPr>
          <w:b/>
          <w:lang w:val="fr-FR"/>
        </w:rPr>
        <w:lastRenderedPageBreak/>
        <w:t>Octroi</w:t>
      </w:r>
    </w:p>
    <w:p w:rsidR="00AC775E" w:rsidRPr="00AC775E" w:rsidRDefault="00AC775E" w:rsidP="00BB68A9">
      <w:pPr>
        <w:pStyle w:val="Paragraphedeliste"/>
        <w:rPr>
          <w:lang w:val="fr-FR"/>
        </w:rPr>
      </w:pPr>
    </w:p>
    <w:p w:rsidR="00884E45" w:rsidRDefault="00884E45" w:rsidP="00BB68A9">
      <w:pPr>
        <w:pStyle w:val="Paragraphedeliste"/>
        <w:numPr>
          <w:ilvl w:val="0"/>
          <w:numId w:val="2"/>
        </w:numPr>
        <w:rPr>
          <w:lang w:val="fr-FR"/>
        </w:rPr>
      </w:pPr>
      <w:r w:rsidRPr="00AC775E">
        <w:rPr>
          <w:lang w:val="fr-FR"/>
        </w:rPr>
        <w:t xml:space="preserve">Afin de ne pas encore enfoncer davantage les consommateurs dans le gouffre </w:t>
      </w:r>
      <w:r w:rsidR="0042423E" w:rsidRPr="00AC775E">
        <w:rPr>
          <w:lang w:val="fr-FR"/>
        </w:rPr>
        <w:t xml:space="preserve">de dettes, aucun crédit ne pourra désormais plus être accordé lorsque la personne a question a déjà </w:t>
      </w:r>
      <w:r w:rsidR="00AC775E">
        <w:rPr>
          <w:lang w:val="fr-FR"/>
        </w:rPr>
        <w:t>un arriéré</w:t>
      </w:r>
      <w:r w:rsidR="0042423E" w:rsidRPr="00AC775E">
        <w:rPr>
          <w:lang w:val="fr-FR"/>
        </w:rPr>
        <w:t xml:space="preserve"> de plus de 1.000 euros. </w:t>
      </w:r>
      <w:r w:rsidR="005B2818" w:rsidRPr="00AC775E">
        <w:rPr>
          <w:lang w:val="fr-FR"/>
        </w:rPr>
        <w:t>Cependant</w:t>
      </w:r>
      <w:r w:rsidR="0042423E" w:rsidRPr="00AC775E">
        <w:rPr>
          <w:lang w:val="fr-FR"/>
        </w:rPr>
        <w:t xml:space="preserve">, une personne enregistrée comme étant en défaut de paiement pour </w:t>
      </w:r>
      <w:r w:rsidR="00BB68A9">
        <w:rPr>
          <w:lang w:val="fr-FR"/>
        </w:rPr>
        <w:t>moins</w:t>
      </w:r>
      <w:r w:rsidR="0042423E" w:rsidRPr="00AC775E">
        <w:rPr>
          <w:lang w:val="fr-FR"/>
        </w:rPr>
        <w:t xml:space="preserve"> de 1.000 euros, pourra néanmoins encore obtenir éventuellement un crédit à la consommation à condition </w:t>
      </w:r>
      <w:r w:rsidR="005B2818" w:rsidRPr="00AC775E">
        <w:rPr>
          <w:lang w:val="fr-FR"/>
        </w:rPr>
        <w:t xml:space="preserve">toutefois </w:t>
      </w:r>
      <w:r w:rsidR="0042423E" w:rsidRPr="00AC775E">
        <w:rPr>
          <w:lang w:val="fr-FR"/>
        </w:rPr>
        <w:t>que le prêteur le motive expressément.</w:t>
      </w:r>
    </w:p>
    <w:p w:rsidR="00AC775E" w:rsidRDefault="00AC775E" w:rsidP="00BB68A9">
      <w:pPr>
        <w:pStyle w:val="Paragraphedeliste"/>
        <w:rPr>
          <w:lang w:val="fr-FR"/>
        </w:rPr>
      </w:pPr>
    </w:p>
    <w:p w:rsidR="00AC775E" w:rsidRPr="00BB68A9" w:rsidRDefault="00AC775E" w:rsidP="00BB68A9">
      <w:pPr>
        <w:pStyle w:val="Paragraphedeliste"/>
        <w:numPr>
          <w:ilvl w:val="0"/>
          <w:numId w:val="1"/>
        </w:numPr>
        <w:rPr>
          <w:b/>
          <w:lang w:val="fr-FR"/>
        </w:rPr>
      </w:pPr>
      <w:r w:rsidRPr="00BB68A9">
        <w:rPr>
          <w:b/>
          <w:lang w:val="fr-FR"/>
        </w:rPr>
        <w:t>Contrôle</w:t>
      </w:r>
    </w:p>
    <w:p w:rsidR="00AC775E" w:rsidRPr="00AC775E" w:rsidRDefault="00AC775E" w:rsidP="00BB68A9">
      <w:pPr>
        <w:pStyle w:val="Paragraphedeliste"/>
        <w:rPr>
          <w:lang w:val="fr-FR"/>
        </w:rPr>
      </w:pPr>
    </w:p>
    <w:p w:rsidR="0042423E" w:rsidRPr="00AC775E" w:rsidRDefault="0042423E" w:rsidP="00BB68A9">
      <w:pPr>
        <w:pStyle w:val="Paragraphedeliste"/>
        <w:numPr>
          <w:ilvl w:val="0"/>
          <w:numId w:val="2"/>
        </w:numPr>
        <w:rPr>
          <w:lang w:val="fr-FR"/>
        </w:rPr>
      </w:pPr>
      <w:r w:rsidRPr="00AC775E">
        <w:rPr>
          <w:lang w:val="fr-FR"/>
        </w:rPr>
        <w:t>Enfin, sur le plan du contrôle, on monte également d’un cran. Le SPF Economie utilisera à l’avenir des « </w:t>
      </w:r>
      <w:proofErr w:type="spellStart"/>
      <w:r w:rsidRPr="00AC775E">
        <w:rPr>
          <w:lang w:val="fr-FR"/>
        </w:rPr>
        <w:t>mystery</w:t>
      </w:r>
      <w:proofErr w:type="spellEnd"/>
      <w:r w:rsidRPr="00AC775E">
        <w:rPr>
          <w:lang w:val="fr-FR"/>
        </w:rPr>
        <w:t xml:space="preserve"> </w:t>
      </w:r>
      <w:proofErr w:type="spellStart"/>
      <w:r w:rsidRPr="00AC775E">
        <w:rPr>
          <w:lang w:val="fr-FR"/>
        </w:rPr>
        <w:t>shoppers</w:t>
      </w:r>
      <w:proofErr w:type="spellEnd"/>
      <w:r w:rsidRPr="00AC775E">
        <w:rPr>
          <w:lang w:val="fr-FR"/>
        </w:rPr>
        <w:t> » afin de détecter les abus en matière de crédit à la consommation.</w:t>
      </w:r>
    </w:p>
    <w:p w:rsidR="005D1B36" w:rsidRPr="005D1B36" w:rsidRDefault="0042423E">
      <w:pPr>
        <w:rPr>
          <w:lang w:val="fr-FR"/>
        </w:rPr>
      </w:pPr>
      <w:r w:rsidRPr="005D1B36">
        <w:rPr>
          <w:lang w:val="fr-FR"/>
        </w:rPr>
        <w:t xml:space="preserve">Le </w:t>
      </w:r>
      <w:r w:rsidR="00761968" w:rsidRPr="005D1B36">
        <w:rPr>
          <w:lang w:val="fr-FR"/>
        </w:rPr>
        <w:t>Minist</w:t>
      </w:r>
      <w:r w:rsidRPr="005D1B36">
        <w:rPr>
          <w:lang w:val="fr-FR"/>
        </w:rPr>
        <w:t>r</w:t>
      </w:r>
      <w:r w:rsidR="00761968" w:rsidRPr="005D1B36">
        <w:rPr>
          <w:lang w:val="fr-FR"/>
        </w:rPr>
        <w:t>e Vande Lanotte: “</w:t>
      </w:r>
      <w:r w:rsidR="00AC775E">
        <w:rPr>
          <w:lang w:val="fr-FR"/>
        </w:rPr>
        <w:t xml:space="preserve">Le surendettement constitue de plus en plus une source de pauvreté. L’endettement est en fait la nouvelle forme de la pauvreté. </w:t>
      </w:r>
      <w:r w:rsidR="005D1B36">
        <w:rPr>
          <w:lang w:val="fr-FR"/>
        </w:rPr>
        <w:t>En prévoyant des règles plus précises</w:t>
      </w:r>
      <w:r w:rsidR="00AC775E">
        <w:rPr>
          <w:lang w:val="fr-FR"/>
        </w:rPr>
        <w:t xml:space="preserve"> pour le crédit à la consommation</w:t>
      </w:r>
      <w:r w:rsidR="005D1B36">
        <w:rPr>
          <w:lang w:val="fr-FR"/>
        </w:rPr>
        <w:t xml:space="preserve">, nous entendons </w:t>
      </w:r>
      <w:r w:rsidR="00AC775E">
        <w:rPr>
          <w:lang w:val="fr-FR"/>
        </w:rPr>
        <w:t>contrer ce phénomène</w:t>
      </w:r>
      <w:r w:rsidR="005D1B36">
        <w:rPr>
          <w:lang w:val="fr-FR"/>
        </w:rPr>
        <w:t> ».</w:t>
      </w:r>
    </w:p>
    <w:p w:rsidR="001337CD" w:rsidRPr="00BB68A9" w:rsidRDefault="001337CD" w:rsidP="001337CD">
      <w:pPr>
        <w:rPr>
          <w:lang w:val="fr-FR"/>
        </w:rPr>
      </w:pPr>
    </w:p>
    <w:sectPr w:rsidR="001337CD" w:rsidRPr="00BB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28C6"/>
    <w:multiLevelType w:val="hybridMultilevel"/>
    <w:tmpl w:val="450E97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8643B"/>
    <w:multiLevelType w:val="hybridMultilevel"/>
    <w:tmpl w:val="B5FCF2FE"/>
    <w:lvl w:ilvl="0" w:tplc="9856AD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CD"/>
    <w:rsid w:val="0000410E"/>
    <w:rsid w:val="00063F46"/>
    <w:rsid w:val="00127718"/>
    <w:rsid w:val="001337CD"/>
    <w:rsid w:val="00146402"/>
    <w:rsid w:val="00161653"/>
    <w:rsid w:val="001D0EC3"/>
    <w:rsid w:val="002B5BB8"/>
    <w:rsid w:val="00375CB7"/>
    <w:rsid w:val="0042423E"/>
    <w:rsid w:val="00501A8F"/>
    <w:rsid w:val="00525605"/>
    <w:rsid w:val="005B2818"/>
    <w:rsid w:val="005D1B36"/>
    <w:rsid w:val="005F68EC"/>
    <w:rsid w:val="00761968"/>
    <w:rsid w:val="007B7792"/>
    <w:rsid w:val="00884E45"/>
    <w:rsid w:val="008C333C"/>
    <w:rsid w:val="0093248F"/>
    <w:rsid w:val="00990260"/>
    <w:rsid w:val="009C7897"/>
    <w:rsid w:val="00A72621"/>
    <w:rsid w:val="00A848A5"/>
    <w:rsid w:val="00AA2952"/>
    <w:rsid w:val="00AA296E"/>
    <w:rsid w:val="00AB4970"/>
    <w:rsid w:val="00AC775E"/>
    <w:rsid w:val="00AC795E"/>
    <w:rsid w:val="00AE0372"/>
    <w:rsid w:val="00B37AE3"/>
    <w:rsid w:val="00BB68A9"/>
    <w:rsid w:val="00C80A4E"/>
    <w:rsid w:val="00E768F4"/>
    <w:rsid w:val="00F2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8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6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8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F596-C97B-4B96-8208-D7ACC99C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3086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Shared Services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Bruggeman Els</dc:creator>
  <cp:lastModifiedBy>Springael Christophe</cp:lastModifiedBy>
  <cp:revision>2</cp:revision>
  <dcterms:created xsi:type="dcterms:W3CDTF">2013-12-19T14:58:00Z</dcterms:created>
  <dcterms:modified xsi:type="dcterms:W3CDTF">2013-12-19T14:58:00Z</dcterms:modified>
</cp:coreProperties>
</file>