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C1" w:rsidRDefault="00DE54C1" w:rsidP="00932786">
      <w:pPr>
        <w:rPr>
          <w:b/>
        </w:rPr>
      </w:pPr>
      <w:bookmarkStart w:id="0" w:name="_GoBack"/>
      <w:bookmarkEnd w:id="0"/>
    </w:p>
    <w:p w:rsidR="00DE54C1" w:rsidRDefault="00DE54C1" w:rsidP="00DE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ind w:right="674"/>
        <w:jc w:val="center"/>
      </w:pPr>
      <w:r>
        <w:t>POINT 65 – 3EME ARRETE ROYAL REPARTITION PROVISION TERRO</w:t>
      </w:r>
    </w:p>
    <w:p w:rsidR="00DE54C1" w:rsidRDefault="00DE54C1" w:rsidP="00DE54C1">
      <w:pPr>
        <w:tabs>
          <w:tab w:val="left" w:pos="3300"/>
        </w:tabs>
        <w:ind w:right="674"/>
        <w:jc w:val="both"/>
        <w:rPr>
          <w:b/>
          <w:u w:val="single"/>
        </w:rPr>
      </w:pPr>
    </w:p>
    <w:p w:rsidR="00DE54C1" w:rsidRDefault="00DE54C1" w:rsidP="00DE54C1">
      <w:pPr>
        <w:tabs>
          <w:tab w:val="left" w:pos="3300"/>
        </w:tabs>
        <w:ind w:right="674"/>
        <w:jc w:val="both"/>
      </w:pPr>
      <w:r>
        <w:t>Les montants totaux en engagement et en liquidation sont de respectivement 53.109 kEUR et 52.174 kEUR.</w:t>
      </w:r>
    </w:p>
    <w:p w:rsidR="00DE54C1" w:rsidRDefault="00DE54C1" w:rsidP="00DE54C1">
      <w:pPr>
        <w:tabs>
          <w:tab w:val="left" w:pos="3300"/>
        </w:tabs>
        <w:ind w:right="674"/>
        <w:jc w:val="both"/>
      </w:pPr>
    </w:p>
    <w:p w:rsidR="00DE54C1" w:rsidRPr="00DE54C1" w:rsidRDefault="00DE54C1" w:rsidP="00DE54C1">
      <w:pPr>
        <w:rPr>
          <w:b/>
          <w:u w:val="single"/>
        </w:rPr>
      </w:pPr>
      <w:r w:rsidRPr="00DE54C1">
        <w:rPr>
          <w:b/>
          <w:u w:val="single"/>
        </w:rPr>
        <w:t>DETAIL</w:t>
      </w:r>
    </w:p>
    <w:p w:rsidR="00316393" w:rsidRDefault="00316393" w:rsidP="00932786">
      <w:pPr>
        <w:pStyle w:val="Paragraphedeliste"/>
        <w:numPr>
          <w:ilvl w:val="0"/>
          <w:numId w:val="1"/>
        </w:numPr>
        <w:rPr>
          <w:b/>
        </w:rPr>
      </w:pPr>
      <w:r w:rsidRPr="00932786">
        <w:rPr>
          <w:b/>
        </w:rPr>
        <w:t>FEDICT</w:t>
      </w:r>
      <w:r w:rsidR="00DE54C1">
        <w:rPr>
          <w:b/>
        </w:rPr>
        <w:t xml:space="preserve"> (500 kEUR)</w:t>
      </w:r>
    </w:p>
    <w:p w:rsidR="00932786" w:rsidRPr="00932786" w:rsidRDefault="00932786" w:rsidP="00932786">
      <w:pPr>
        <w:pStyle w:val="Paragraphedeliste"/>
        <w:rPr>
          <w:b/>
        </w:rPr>
      </w:pPr>
    </w:p>
    <w:p w:rsidR="00E76D64" w:rsidRDefault="005C0EDE" w:rsidP="00932786">
      <w:pPr>
        <w:pStyle w:val="Paragraphedeliste"/>
        <w:numPr>
          <w:ilvl w:val="0"/>
          <w:numId w:val="2"/>
        </w:numPr>
      </w:pPr>
      <w:r>
        <w:t>500.000 euros à l’ASBL MolenGeek</w:t>
      </w:r>
    </w:p>
    <w:p w:rsidR="005C0EDE" w:rsidRDefault="005C0EDE">
      <w:r>
        <w:t>Mise en place du</w:t>
      </w:r>
      <w:r w:rsidRPr="005C0EDE">
        <w:t xml:space="preserve"> « MolenGeek Innovation Center »</w:t>
      </w:r>
      <w:r>
        <w:t xml:space="preserve">, incubateur </w:t>
      </w:r>
      <w:r w:rsidR="00316393">
        <w:t>pour les aspirants entrepreneurs molenbeekois</w:t>
      </w:r>
      <w:r w:rsidR="00932786">
        <w:t>.</w:t>
      </w:r>
    </w:p>
    <w:p w:rsidR="00932786" w:rsidRDefault="00932786"/>
    <w:p w:rsidR="00316393" w:rsidRDefault="00316393" w:rsidP="00932786">
      <w:pPr>
        <w:pStyle w:val="Paragraphedeliste"/>
        <w:numPr>
          <w:ilvl w:val="0"/>
          <w:numId w:val="1"/>
        </w:numPr>
        <w:rPr>
          <w:b/>
        </w:rPr>
      </w:pPr>
      <w:r w:rsidRPr="00932786">
        <w:rPr>
          <w:b/>
        </w:rPr>
        <w:t>JUSTICE</w:t>
      </w:r>
      <w:r w:rsidR="00DE54C1">
        <w:rPr>
          <w:b/>
        </w:rPr>
        <w:t xml:space="preserve"> (24.454 kEUR)</w:t>
      </w:r>
    </w:p>
    <w:p w:rsidR="00932786" w:rsidRPr="00932786" w:rsidRDefault="00932786" w:rsidP="00932786">
      <w:pPr>
        <w:pStyle w:val="Paragraphedeliste"/>
        <w:rPr>
          <w:b/>
        </w:rPr>
      </w:pPr>
    </w:p>
    <w:p w:rsidR="00316393" w:rsidRDefault="00D755F1" w:rsidP="00932786">
      <w:pPr>
        <w:pStyle w:val="Paragraphedeliste"/>
        <w:numPr>
          <w:ilvl w:val="0"/>
          <w:numId w:val="2"/>
        </w:numPr>
      </w:pPr>
      <w:r>
        <w:t>1.046.047</w:t>
      </w:r>
      <w:r w:rsidR="00316393">
        <w:t xml:space="preserve"> euros pour le renforcement des services ordre judiciaire et parquet</w:t>
      </w:r>
    </w:p>
    <w:p w:rsidR="00316393" w:rsidRDefault="00316393">
      <w:r>
        <w:t>Concerne l’enga</w:t>
      </w:r>
      <w:r w:rsidR="00D755F1">
        <w:t>ge</w:t>
      </w:r>
      <w:r>
        <w:t xml:space="preserve">ment </w:t>
      </w:r>
      <w:r w:rsidR="00D755F1">
        <w:t>et certaines mobilités pour 60 personnes dont</w:t>
      </w:r>
      <w:r>
        <w:t xml:space="preserve"> : </w:t>
      </w:r>
      <w:r w:rsidR="000F2244">
        <w:t>18 niveaux</w:t>
      </w:r>
      <w:r w:rsidR="00D755F1">
        <w:t xml:space="preserve"> A, 10 niveaux B, 13 niveaux C et 19</w:t>
      </w:r>
      <w:r>
        <w:t xml:space="preserve"> niveau D.</w:t>
      </w:r>
    </w:p>
    <w:p w:rsidR="00D755F1" w:rsidRDefault="00D755F1">
      <w:r>
        <w:t>Cela concerne l’engagement de juristes de parquet, de greffier, d’experts et d’assistants.</w:t>
      </w:r>
    </w:p>
    <w:p w:rsidR="00D755F1" w:rsidRDefault="00D755F1" w:rsidP="00932786">
      <w:pPr>
        <w:pStyle w:val="Paragraphedeliste"/>
        <w:numPr>
          <w:ilvl w:val="0"/>
          <w:numId w:val="2"/>
        </w:numPr>
      </w:pPr>
      <w:r>
        <w:t>23.407.928 euros pour les frais de justice</w:t>
      </w:r>
    </w:p>
    <w:p w:rsidR="00D755F1" w:rsidRDefault="00D755F1">
      <w:r>
        <w:t xml:space="preserve">Des frais de justices complémentaires sont engendrés par les mesures visant la lutte contre le terrorisme et le radicalismes. </w:t>
      </w:r>
    </w:p>
    <w:p w:rsidR="00D755F1" w:rsidRDefault="00D755F1"/>
    <w:p w:rsidR="00D755F1" w:rsidRDefault="00D755F1" w:rsidP="00932786">
      <w:pPr>
        <w:pStyle w:val="Paragraphedeliste"/>
        <w:numPr>
          <w:ilvl w:val="0"/>
          <w:numId w:val="1"/>
        </w:numPr>
        <w:rPr>
          <w:b/>
        </w:rPr>
      </w:pPr>
      <w:r w:rsidRPr="00932786">
        <w:rPr>
          <w:b/>
        </w:rPr>
        <w:t>INTERIEUR</w:t>
      </w:r>
      <w:r w:rsidR="00DE54C1">
        <w:rPr>
          <w:b/>
        </w:rPr>
        <w:t xml:space="preserve"> (521 kEUR</w:t>
      </w:r>
    </w:p>
    <w:p w:rsidR="00932786" w:rsidRPr="00932786" w:rsidRDefault="00932786" w:rsidP="00932786">
      <w:pPr>
        <w:pStyle w:val="Paragraphedeliste"/>
        <w:rPr>
          <w:b/>
        </w:rPr>
      </w:pPr>
    </w:p>
    <w:p w:rsidR="00D755F1" w:rsidRDefault="000F2244" w:rsidP="00932786">
      <w:pPr>
        <w:pStyle w:val="Paragraphedeliste"/>
        <w:numPr>
          <w:ilvl w:val="0"/>
          <w:numId w:val="2"/>
        </w:numPr>
      </w:pPr>
      <w:r>
        <w:t>91.011</w:t>
      </w:r>
      <w:r w:rsidR="00D755F1">
        <w:t xml:space="preserve"> euros </w:t>
      </w:r>
      <w:r>
        <w:t>pour le centre de crise</w:t>
      </w:r>
    </w:p>
    <w:p w:rsidR="000F2244" w:rsidRDefault="000F2244">
      <w:r>
        <w:t>Engagement de deux niveaux A2 pour le renforcement du volet Cybersécurité du centre de crise</w:t>
      </w:r>
    </w:p>
    <w:p w:rsidR="00D755F1" w:rsidRDefault="000F2244" w:rsidP="00932786">
      <w:pPr>
        <w:pStyle w:val="Paragraphedeliste"/>
        <w:numPr>
          <w:ilvl w:val="0"/>
          <w:numId w:val="2"/>
        </w:numPr>
      </w:pPr>
      <w:r>
        <w:t>25.000 euros pour l’OCAM</w:t>
      </w:r>
    </w:p>
    <w:p w:rsidR="000F2244" w:rsidRDefault="000F2244">
      <w:r>
        <w:t>Crédits de fonctionnement pour le personnel supplémentaires détaché à l’OCAM</w:t>
      </w:r>
    </w:p>
    <w:p w:rsidR="000F2244" w:rsidRDefault="00D755F1" w:rsidP="00932786">
      <w:pPr>
        <w:pStyle w:val="Paragraphedeliste"/>
        <w:numPr>
          <w:ilvl w:val="0"/>
          <w:numId w:val="2"/>
        </w:numPr>
      </w:pPr>
      <w:r>
        <w:t>342.637 euros</w:t>
      </w:r>
      <w:r w:rsidR="000F2244">
        <w:t xml:space="preserve"> pour le service des étrangers et la cellule de coordination radicalisme</w:t>
      </w:r>
    </w:p>
    <w:p w:rsidR="000F2244" w:rsidRDefault="000F2244">
      <w:r>
        <w:t>Renforcement en personnel des services via l’engagement de 13 niveaux A.</w:t>
      </w:r>
    </w:p>
    <w:p w:rsidR="00D755F1" w:rsidRDefault="001A2198" w:rsidP="00932786">
      <w:pPr>
        <w:pStyle w:val="Paragraphedeliste"/>
        <w:numPr>
          <w:ilvl w:val="0"/>
          <w:numId w:val="2"/>
        </w:numPr>
      </w:pPr>
      <w:r>
        <w:t>62.695</w:t>
      </w:r>
      <w:r w:rsidR="00D755F1">
        <w:t xml:space="preserve"> euros</w:t>
      </w:r>
      <w:r w:rsidR="000F2244">
        <w:t xml:space="preserve"> pour le </w:t>
      </w:r>
      <w:r>
        <w:t xml:space="preserve">centre de crise - </w:t>
      </w:r>
      <w:r w:rsidR="000F2244">
        <w:t>PNR (Passenger Name Record)</w:t>
      </w:r>
    </w:p>
    <w:p w:rsidR="001A2198" w:rsidRDefault="001A2198">
      <w:r>
        <w:t>Frais de fonctionnement complémentaires dans le cadre de la mise en place du PNR et recrutement d’un niveau A2 pour le développement ICT du dossier.</w:t>
      </w:r>
    </w:p>
    <w:p w:rsidR="00D755F1" w:rsidRDefault="00D755F1"/>
    <w:p w:rsidR="001A2198" w:rsidRPr="00932786" w:rsidRDefault="001A2198" w:rsidP="00932786">
      <w:pPr>
        <w:pStyle w:val="Paragraphedeliste"/>
        <w:numPr>
          <w:ilvl w:val="0"/>
          <w:numId w:val="1"/>
        </w:numPr>
        <w:rPr>
          <w:b/>
        </w:rPr>
      </w:pPr>
      <w:r w:rsidRPr="00932786">
        <w:rPr>
          <w:b/>
        </w:rPr>
        <w:lastRenderedPageBreak/>
        <w:t>AFFAIRES ETRANGERES</w:t>
      </w:r>
      <w:r w:rsidR="00DE54C1">
        <w:rPr>
          <w:b/>
        </w:rPr>
        <w:t xml:space="preserve"> (2.303 kEUR)</w:t>
      </w:r>
    </w:p>
    <w:p w:rsidR="00932786" w:rsidRDefault="00932786" w:rsidP="00932786">
      <w:pPr>
        <w:pStyle w:val="Paragraphedeliste"/>
      </w:pPr>
    </w:p>
    <w:p w:rsidR="001A2198" w:rsidRDefault="001A2198" w:rsidP="00932786">
      <w:pPr>
        <w:pStyle w:val="Paragraphedeliste"/>
        <w:numPr>
          <w:ilvl w:val="0"/>
          <w:numId w:val="2"/>
        </w:numPr>
      </w:pPr>
      <w:r>
        <w:t>133.000 euros pour la cybersécurité</w:t>
      </w:r>
    </w:p>
    <w:p w:rsidR="001A2198" w:rsidRDefault="001A2198">
      <w:r>
        <w:t xml:space="preserve">Le dossier consiste en la surveillance des échanges d’informations entre plusieurs </w:t>
      </w:r>
      <w:r w:rsidR="00A343F9">
        <w:t>interlocuteurs : Belgo-Europe, Europe, Chancellerie du Premier Ministre et Ministère de la Défense.</w:t>
      </w:r>
    </w:p>
    <w:p w:rsidR="00A343F9" w:rsidRDefault="00A343F9" w:rsidP="00932786">
      <w:pPr>
        <w:pStyle w:val="Paragraphedeliste"/>
        <w:numPr>
          <w:ilvl w:val="0"/>
          <w:numId w:val="2"/>
        </w:numPr>
      </w:pPr>
      <w:r>
        <w:t>2.170.000 euros pour la sécurité</w:t>
      </w:r>
    </w:p>
    <w:p w:rsidR="00A343F9" w:rsidRDefault="00A343F9">
      <w:r>
        <w:t>Il s’agit plus précisément de la surveillance de l’Administration centrale et des différents postes diplomatiques ainsi que l’envoi de soutien militaire pour les postes.</w:t>
      </w:r>
    </w:p>
    <w:p w:rsidR="00A343F9" w:rsidRDefault="00A343F9" w:rsidP="00932786">
      <w:pPr>
        <w:pStyle w:val="Paragraphedeliste"/>
        <w:numPr>
          <w:ilvl w:val="0"/>
          <w:numId w:val="1"/>
        </w:numPr>
        <w:rPr>
          <w:b/>
        </w:rPr>
      </w:pPr>
      <w:r w:rsidRPr="00932786">
        <w:rPr>
          <w:b/>
        </w:rPr>
        <w:t>DEFENSE</w:t>
      </w:r>
      <w:r w:rsidR="00DE54C1">
        <w:rPr>
          <w:b/>
        </w:rPr>
        <w:t xml:space="preserve"> (23.743 kEUR)</w:t>
      </w:r>
    </w:p>
    <w:p w:rsidR="00932786" w:rsidRPr="00932786" w:rsidRDefault="00932786" w:rsidP="00932786">
      <w:pPr>
        <w:pStyle w:val="Paragraphedeliste"/>
        <w:rPr>
          <w:b/>
        </w:rPr>
      </w:pPr>
    </w:p>
    <w:p w:rsidR="00A343F9" w:rsidRDefault="00E20400" w:rsidP="00932786">
      <w:pPr>
        <w:pStyle w:val="Paragraphedeliste"/>
        <w:numPr>
          <w:ilvl w:val="0"/>
          <w:numId w:val="2"/>
        </w:numPr>
      </w:pPr>
      <w:r>
        <w:t>21.610.063</w:t>
      </w:r>
      <w:r w:rsidR="00A343F9">
        <w:t xml:space="preserve"> pour militaires en rue</w:t>
      </w:r>
    </w:p>
    <w:p w:rsidR="00A343F9" w:rsidRDefault="00A343F9">
      <w:r>
        <w:t>Il s’agit des frais de mission qui a été donnée à la Défense dans le cadre du soutien à la Police Fédérale.</w:t>
      </w:r>
    </w:p>
    <w:p w:rsidR="00A343F9" w:rsidRDefault="00E20400" w:rsidP="00932786">
      <w:pPr>
        <w:pStyle w:val="Paragraphedeliste"/>
        <w:numPr>
          <w:ilvl w:val="0"/>
          <w:numId w:val="2"/>
        </w:numPr>
      </w:pPr>
      <w:r>
        <w:t>13.805 euros pour DAS (Détachement Agents de Sécurité)</w:t>
      </w:r>
    </w:p>
    <w:p w:rsidR="00E20400" w:rsidRDefault="001E253D">
      <w:r>
        <w:t>Achat d’armes pour la DAS, détachement des agents de protection assignés aux ambassades belges.</w:t>
      </w:r>
    </w:p>
    <w:p w:rsidR="001E253D" w:rsidRDefault="001E253D" w:rsidP="00932786">
      <w:pPr>
        <w:pStyle w:val="Paragraphedeliste"/>
        <w:numPr>
          <w:ilvl w:val="0"/>
          <w:numId w:val="2"/>
        </w:numPr>
      </w:pPr>
      <w:r>
        <w:t>2.000.000 euros pour la SFG (Special Force Group)</w:t>
      </w:r>
    </w:p>
    <w:p w:rsidR="001E253D" w:rsidRDefault="001E253D">
      <w:r>
        <w:t xml:space="preserve">Achat de matériel tactique de communication pour </w:t>
      </w:r>
      <w:r w:rsidR="00343636">
        <w:t>la mission Vigilant Guardian</w:t>
      </w:r>
    </w:p>
    <w:p w:rsidR="00343636" w:rsidRDefault="00343636" w:rsidP="00932786">
      <w:pPr>
        <w:pStyle w:val="Paragraphedeliste"/>
        <w:numPr>
          <w:ilvl w:val="0"/>
          <w:numId w:val="2"/>
        </w:numPr>
      </w:pPr>
      <w:r>
        <w:t>119.261 pour radios TETRA</w:t>
      </w:r>
    </w:p>
    <w:p w:rsidR="00343636" w:rsidRDefault="00343636">
      <w:r>
        <w:t>Achat de matérial de communication radio TETRA, compatible avec le réseau ASTRID</w:t>
      </w:r>
    </w:p>
    <w:p w:rsidR="00343636" w:rsidRDefault="00343636"/>
    <w:p w:rsidR="00343636" w:rsidRPr="00932786" w:rsidRDefault="00343636" w:rsidP="00932786">
      <w:pPr>
        <w:pStyle w:val="Paragraphedeliste"/>
        <w:numPr>
          <w:ilvl w:val="0"/>
          <w:numId w:val="1"/>
        </w:numPr>
        <w:rPr>
          <w:b/>
        </w:rPr>
      </w:pPr>
      <w:r w:rsidRPr="00932786">
        <w:rPr>
          <w:b/>
        </w:rPr>
        <w:t>POLICE</w:t>
      </w:r>
      <w:r w:rsidR="00DE54C1">
        <w:rPr>
          <w:b/>
        </w:rPr>
        <w:t xml:space="preserve"> (1.088 kEUR)</w:t>
      </w:r>
    </w:p>
    <w:p w:rsidR="00932786" w:rsidRDefault="00932786" w:rsidP="00932786">
      <w:pPr>
        <w:pStyle w:val="Paragraphedeliste"/>
      </w:pPr>
    </w:p>
    <w:p w:rsidR="00343636" w:rsidRDefault="00343636" w:rsidP="00932786">
      <w:pPr>
        <w:pStyle w:val="Paragraphedeliste"/>
        <w:numPr>
          <w:ilvl w:val="0"/>
          <w:numId w:val="2"/>
        </w:numPr>
      </w:pPr>
      <w:r>
        <w:t>53.363 euros pour navire Diane1</w:t>
      </w:r>
    </w:p>
    <w:p w:rsidR="00343636" w:rsidRDefault="00343636">
      <w:r>
        <w:t>Achat moteur puissant pour navire Diane 1</w:t>
      </w:r>
    </w:p>
    <w:p w:rsidR="00343636" w:rsidRDefault="00343636" w:rsidP="00932786">
      <w:pPr>
        <w:pStyle w:val="Paragraphedeliste"/>
        <w:numPr>
          <w:ilvl w:val="0"/>
          <w:numId w:val="2"/>
        </w:numPr>
      </w:pPr>
      <w:r>
        <w:t xml:space="preserve">939.281 euros pour </w:t>
      </w:r>
      <w:r w:rsidR="00932786">
        <w:t>divers investissements</w:t>
      </w:r>
    </w:p>
    <w:p w:rsidR="00932786" w:rsidRDefault="00932786">
      <w:r>
        <w:t xml:space="preserve">Investissements dans le cadre du plan canal, de la DSU (unités spéciales), contrôle </w:t>
      </w:r>
      <w:r w:rsidR="003F7186">
        <w:t>frontières et DGA. (ex : matériel tactique comme armes et équipement de protection, système de surveillance, transmissions radio, véhicules blindés,…)</w:t>
      </w:r>
    </w:p>
    <w:p w:rsidR="00343636" w:rsidRDefault="00343636" w:rsidP="00932786">
      <w:pPr>
        <w:pStyle w:val="Paragraphedeliste"/>
        <w:numPr>
          <w:ilvl w:val="0"/>
          <w:numId w:val="2"/>
        </w:numPr>
      </w:pPr>
      <w:r>
        <w:t>95.590 euros</w:t>
      </w:r>
      <w:r w:rsidR="00932786">
        <w:t xml:space="preserve"> pour système d’information d’échange de données</w:t>
      </w:r>
      <w:r w:rsidR="003F7186">
        <w:t xml:space="preserve"> avec service des étrangers</w:t>
      </w:r>
    </w:p>
    <w:p w:rsidR="00932786" w:rsidRDefault="00932786"/>
    <w:p w:rsidR="00343636" w:rsidRDefault="00932786" w:rsidP="00932786">
      <w:pPr>
        <w:pStyle w:val="Paragraphedeliste"/>
        <w:numPr>
          <w:ilvl w:val="0"/>
          <w:numId w:val="1"/>
        </w:numPr>
        <w:rPr>
          <w:b/>
        </w:rPr>
      </w:pPr>
      <w:r w:rsidRPr="00932786">
        <w:rPr>
          <w:b/>
        </w:rPr>
        <w:t>SANTE PUBLIQUE</w:t>
      </w:r>
      <w:r w:rsidR="00DE54C1">
        <w:rPr>
          <w:b/>
        </w:rPr>
        <w:t xml:space="preserve"> (499 kEUR)</w:t>
      </w:r>
    </w:p>
    <w:p w:rsidR="00932786" w:rsidRPr="00932786" w:rsidRDefault="00932786" w:rsidP="00932786">
      <w:pPr>
        <w:pStyle w:val="Paragraphedeliste"/>
        <w:rPr>
          <w:b/>
        </w:rPr>
      </w:pPr>
    </w:p>
    <w:p w:rsidR="00932786" w:rsidRDefault="00932786" w:rsidP="00932786">
      <w:pPr>
        <w:pStyle w:val="Paragraphedeliste"/>
        <w:numPr>
          <w:ilvl w:val="0"/>
          <w:numId w:val="2"/>
        </w:numPr>
      </w:pPr>
      <w:r>
        <w:t>499.408 euros pour situations de crise</w:t>
      </w:r>
    </w:p>
    <w:p w:rsidR="00343636" w:rsidRDefault="00932786">
      <w:r>
        <w:t>Mise en place d’un système d’enregistrement efficace (via code-barres) pour faire face aux situations de crise.</w:t>
      </w:r>
    </w:p>
    <w:p w:rsidR="00DE54C1" w:rsidRDefault="00DE54C1"/>
    <w:sectPr w:rsidR="00DE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81008"/>
    <w:multiLevelType w:val="hybridMultilevel"/>
    <w:tmpl w:val="E7AC5A22"/>
    <w:lvl w:ilvl="0" w:tplc="7B8E6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14CEB"/>
    <w:multiLevelType w:val="hybridMultilevel"/>
    <w:tmpl w:val="21FAF72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9273C0"/>
    <w:multiLevelType w:val="hybridMultilevel"/>
    <w:tmpl w:val="79B80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C333A"/>
    <w:multiLevelType w:val="hybridMultilevel"/>
    <w:tmpl w:val="F572D15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DE"/>
    <w:rsid w:val="00005252"/>
    <w:rsid w:val="00005873"/>
    <w:rsid w:val="0001230D"/>
    <w:rsid w:val="00015B3D"/>
    <w:rsid w:val="00017F6C"/>
    <w:rsid w:val="00022B07"/>
    <w:rsid w:val="0003062D"/>
    <w:rsid w:val="00042B40"/>
    <w:rsid w:val="0004361A"/>
    <w:rsid w:val="000604FB"/>
    <w:rsid w:val="00062CFA"/>
    <w:rsid w:val="000778E2"/>
    <w:rsid w:val="000866D7"/>
    <w:rsid w:val="000869C2"/>
    <w:rsid w:val="00095DCF"/>
    <w:rsid w:val="00097DCD"/>
    <w:rsid w:val="000C4825"/>
    <w:rsid w:val="000C52BD"/>
    <w:rsid w:val="000C5435"/>
    <w:rsid w:val="000D3D5A"/>
    <w:rsid w:val="000D4ECD"/>
    <w:rsid w:val="000D4FE2"/>
    <w:rsid w:val="000D618A"/>
    <w:rsid w:val="000F05C6"/>
    <w:rsid w:val="000F2244"/>
    <w:rsid w:val="000F48F9"/>
    <w:rsid w:val="0015144F"/>
    <w:rsid w:val="001545B4"/>
    <w:rsid w:val="00160F53"/>
    <w:rsid w:val="00167277"/>
    <w:rsid w:val="001704BF"/>
    <w:rsid w:val="00186749"/>
    <w:rsid w:val="001A2198"/>
    <w:rsid w:val="001A2C76"/>
    <w:rsid w:val="001B0978"/>
    <w:rsid w:val="001B3B39"/>
    <w:rsid w:val="001C5E0C"/>
    <w:rsid w:val="001E253D"/>
    <w:rsid w:val="001F11E2"/>
    <w:rsid w:val="001F6B07"/>
    <w:rsid w:val="001F7F82"/>
    <w:rsid w:val="002045C8"/>
    <w:rsid w:val="00206015"/>
    <w:rsid w:val="00206AA4"/>
    <w:rsid w:val="00210AC6"/>
    <w:rsid w:val="0022331F"/>
    <w:rsid w:val="00225F95"/>
    <w:rsid w:val="00226701"/>
    <w:rsid w:val="00232A30"/>
    <w:rsid w:val="00243430"/>
    <w:rsid w:val="00250478"/>
    <w:rsid w:val="00253CD4"/>
    <w:rsid w:val="002546F2"/>
    <w:rsid w:val="00260A16"/>
    <w:rsid w:val="00263F9F"/>
    <w:rsid w:val="002643F2"/>
    <w:rsid w:val="00267D52"/>
    <w:rsid w:val="00274B92"/>
    <w:rsid w:val="002813CB"/>
    <w:rsid w:val="00281448"/>
    <w:rsid w:val="00293CD2"/>
    <w:rsid w:val="002A66A4"/>
    <w:rsid w:val="002B105F"/>
    <w:rsid w:val="002C208B"/>
    <w:rsid w:val="002C411A"/>
    <w:rsid w:val="002C57D5"/>
    <w:rsid w:val="002D5033"/>
    <w:rsid w:val="002F7A15"/>
    <w:rsid w:val="003071AA"/>
    <w:rsid w:val="00307322"/>
    <w:rsid w:val="003119B8"/>
    <w:rsid w:val="0031609D"/>
    <w:rsid w:val="00316393"/>
    <w:rsid w:val="003212AC"/>
    <w:rsid w:val="00323C21"/>
    <w:rsid w:val="00343636"/>
    <w:rsid w:val="003577BD"/>
    <w:rsid w:val="003616BC"/>
    <w:rsid w:val="0036313A"/>
    <w:rsid w:val="0036568D"/>
    <w:rsid w:val="003660D7"/>
    <w:rsid w:val="00373A24"/>
    <w:rsid w:val="00376569"/>
    <w:rsid w:val="00387A91"/>
    <w:rsid w:val="00391CB6"/>
    <w:rsid w:val="00391F78"/>
    <w:rsid w:val="00393055"/>
    <w:rsid w:val="003A0A71"/>
    <w:rsid w:val="003A4E11"/>
    <w:rsid w:val="003C7657"/>
    <w:rsid w:val="003D3105"/>
    <w:rsid w:val="003D705B"/>
    <w:rsid w:val="003E5200"/>
    <w:rsid w:val="003E7B07"/>
    <w:rsid w:val="003F2830"/>
    <w:rsid w:val="003F3177"/>
    <w:rsid w:val="003F38BC"/>
    <w:rsid w:val="003F7186"/>
    <w:rsid w:val="004012AC"/>
    <w:rsid w:val="004123BB"/>
    <w:rsid w:val="00413B3C"/>
    <w:rsid w:val="00421A7C"/>
    <w:rsid w:val="00426FF6"/>
    <w:rsid w:val="00433D78"/>
    <w:rsid w:val="00437F6F"/>
    <w:rsid w:val="00443CA1"/>
    <w:rsid w:val="004457E9"/>
    <w:rsid w:val="0046249B"/>
    <w:rsid w:val="00462735"/>
    <w:rsid w:val="004631CE"/>
    <w:rsid w:val="00465B34"/>
    <w:rsid w:val="00472F9E"/>
    <w:rsid w:val="00474BA3"/>
    <w:rsid w:val="0047510F"/>
    <w:rsid w:val="0048469F"/>
    <w:rsid w:val="00486A6A"/>
    <w:rsid w:val="004A0AFB"/>
    <w:rsid w:val="004A508F"/>
    <w:rsid w:val="004B7861"/>
    <w:rsid w:val="004C082C"/>
    <w:rsid w:val="004C08B5"/>
    <w:rsid w:val="004C3823"/>
    <w:rsid w:val="004C5129"/>
    <w:rsid w:val="004E3E9A"/>
    <w:rsid w:val="004E3F52"/>
    <w:rsid w:val="004E4F04"/>
    <w:rsid w:val="004F45B6"/>
    <w:rsid w:val="004F4B84"/>
    <w:rsid w:val="00501864"/>
    <w:rsid w:val="00502EEA"/>
    <w:rsid w:val="0050616D"/>
    <w:rsid w:val="00511338"/>
    <w:rsid w:val="00513DB4"/>
    <w:rsid w:val="0052528E"/>
    <w:rsid w:val="00545DE2"/>
    <w:rsid w:val="00547CA0"/>
    <w:rsid w:val="00553870"/>
    <w:rsid w:val="005548EA"/>
    <w:rsid w:val="0058391A"/>
    <w:rsid w:val="005A02CB"/>
    <w:rsid w:val="005A1438"/>
    <w:rsid w:val="005A2DB6"/>
    <w:rsid w:val="005A3717"/>
    <w:rsid w:val="005A3D74"/>
    <w:rsid w:val="005A63B6"/>
    <w:rsid w:val="005A6FBE"/>
    <w:rsid w:val="005C0EDE"/>
    <w:rsid w:val="005D1EF3"/>
    <w:rsid w:val="005E780D"/>
    <w:rsid w:val="005E79B9"/>
    <w:rsid w:val="005F61B5"/>
    <w:rsid w:val="005F67CC"/>
    <w:rsid w:val="005F689B"/>
    <w:rsid w:val="00610A5B"/>
    <w:rsid w:val="006169F5"/>
    <w:rsid w:val="0061701D"/>
    <w:rsid w:val="00620B45"/>
    <w:rsid w:val="00623767"/>
    <w:rsid w:val="00637A16"/>
    <w:rsid w:val="00645AFB"/>
    <w:rsid w:val="006524B3"/>
    <w:rsid w:val="00656316"/>
    <w:rsid w:val="0065723C"/>
    <w:rsid w:val="00657F2A"/>
    <w:rsid w:val="006638D4"/>
    <w:rsid w:val="006648AA"/>
    <w:rsid w:val="00665D2A"/>
    <w:rsid w:val="00670ADC"/>
    <w:rsid w:val="00672049"/>
    <w:rsid w:val="0067606C"/>
    <w:rsid w:val="0069622B"/>
    <w:rsid w:val="006A4B8B"/>
    <w:rsid w:val="006B4D4F"/>
    <w:rsid w:val="006D1EF2"/>
    <w:rsid w:val="006D5A1C"/>
    <w:rsid w:val="006D75E4"/>
    <w:rsid w:val="00732EBA"/>
    <w:rsid w:val="0073658A"/>
    <w:rsid w:val="007372D5"/>
    <w:rsid w:val="007548BC"/>
    <w:rsid w:val="00757B91"/>
    <w:rsid w:val="00780220"/>
    <w:rsid w:val="0078290B"/>
    <w:rsid w:val="00784C74"/>
    <w:rsid w:val="00787323"/>
    <w:rsid w:val="00793E06"/>
    <w:rsid w:val="00794151"/>
    <w:rsid w:val="007A5204"/>
    <w:rsid w:val="007D44D7"/>
    <w:rsid w:val="007E4A59"/>
    <w:rsid w:val="007E5D0F"/>
    <w:rsid w:val="007E74C3"/>
    <w:rsid w:val="007F5E8D"/>
    <w:rsid w:val="007F735D"/>
    <w:rsid w:val="007F7981"/>
    <w:rsid w:val="007F7B0A"/>
    <w:rsid w:val="00802223"/>
    <w:rsid w:val="008037D1"/>
    <w:rsid w:val="00822A51"/>
    <w:rsid w:val="00837452"/>
    <w:rsid w:val="008453BE"/>
    <w:rsid w:val="0084774E"/>
    <w:rsid w:val="00847A36"/>
    <w:rsid w:val="008568B7"/>
    <w:rsid w:val="00864BDB"/>
    <w:rsid w:val="008705FC"/>
    <w:rsid w:val="0087285F"/>
    <w:rsid w:val="008744D5"/>
    <w:rsid w:val="008A1065"/>
    <w:rsid w:val="008A3F77"/>
    <w:rsid w:val="008B4CD4"/>
    <w:rsid w:val="008C4CB8"/>
    <w:rsid w:val="008C7EC4"/>
    <w:rsid w:val="008D67FD"/>
    <w:rsid w:val="008E7871"/>
    <w:rsid w:val="008E7F3D"/>
    <w:rsid w:val="008F1962"/>
    <w:rsid w:val="00902E9B"/>
    <w:rsid w:val="0090554A"/>
    <w:rsid w:val="00913C68"/>
    <w:rsid w:val="009215EE"/>
    <w:rsid w:val="0092480C"/>
    <w:rsid w:val="009326AC"/>
    <w:rsid w:val="00932786"/>
    <w:rsid w:val="00942ADA"/>
    <w:rsid w:val="009835E3"/>
    <w:rsid w:val="00986FE5"/>
    <w:rsid w:val="00987331"/>
    <w:rsid w:val="00993C9B"/>
    <w:rsid w:val="00995589"/>
    <w:rsid w:val="0099616E"/>
    <w:rsid w:val="009A67CD"/>
    <w:rsid w:val="009A67D2"/>
    <w:rsid w:val="009B231B"/>
    <w:rsid w:val="009B2BF0"/>
    <w:rsid w:val="009C595B"/>
    <w:rsid w:val="009D0830"/>
    <w:rsid w:val="009D1C1D"/>
    <w:rsid w:val="009D574A"/>
    <w:rsid w:val="009E241F"/>
    <w:rsid w:val="009E55A8"/>
    <w:rsid w:val="009F0FD6"/>
    <w:rsid w:val="009F6DBA"/>
    <w:rsid w:val="00A046E4"/>
    <w:rsid w:val="00A1544A"/>
    <w:rsid w:val="00A34250"/>
    <w:rsid w:val="00A343F9"/>
    <w:rsid w:val="00A3562B"/>
    <w:rsid w:val="00A367B2"/>
    <w:rsid w:val="00A377ED"/>
    <w:rsid w:val="00A41582"/>
    <w:rsid w:val="00A469F7"/>
    <w:rsid w:val="00A6744F"/>
    <w:rsid w:val="00A70581"/>
    <w:rsid w:val="00A746AC"/>
    <w:rsid w:val="00A76031"/>
    <w:rsid w:val="00A8142B"/>
    <w:rsid w:val="00A871D4"/>
    <w:rsid w:val="00A94410"/>
    <w:rsid w:val="00AA6C39"/>
    <w:rsid w:val="00AB1636"/>
    <w:rsid w:val="00AD0397"/>
    <w:rsid w:val="00AD46A8"/>
    <w:rsid w:val="00AE0BD4"/>
    <w:rsid w:val="00AE4127"/>
    <w:rsid w:val="00AF111F"/>
    <w:rsid w:val="00B17B04"/>
    <w:rsid w:val="00B344A6"/>
    <w:rsid w:val="00B3718E"/>
    <w:rsid w:val="00B4183D"/>
    <w:rsid w:val="00B76970"/>
    <w:rsid w:val="00B800CA"/>
    <w:rsid w:val="00B80416"/>
    <w:rsid w:val="00BA6944"/>
    <w:rsid w:val="00BA6B3C"/>
    <w:rsid w:val="00BA734A"/>
    <w:rsid w:val="00BC1E23"/>
    <w:rsid w:val="00BD7E0D"/>
    <w:rsid w:val="00BE369D"/>
    <w:rsid w:val="00BF16B9"/>
    <w:rsid w:val="00BF5F0F"/>
    <w:rsid w:val="00C016C1"/>
    <w:rsid w:val="00C11178"/>
    <w:rsid w:val="00C1313A"/>
    <w:rsid w:val="00C172D0"/>
    <w:rsid w:val="00C174EA"/>
    <w:rsid w:val="00C236E1"/>
    <w:rsid w:val="00C273BD"/>
    <w:rsid w:val="00C35F7F"/>
    <w:rsid w:val="00C41522"/>
    <w:rsid w:val="00C43CFF"/>
    <w:rsid w:val="00C5159D"/>
    <w:rsid w:val="00C56A8B"/>
    <w:rsid w:val="00C62B38"/>
    <w:rsid w:val="00C73EEF"/>
    <w:rsid w:val="00C82513"/>
    <w:rsid w:val="00C86A4A"/>
    <w:rsid w:val="00CA1795"/>
    <w:rsid w:val="00CA6C5B"/>
    <w:rsid w:val="00CB27AD"/>
    <w:rsid w:val="00CB2AE4"/>
    <w:rsid w:val="00CC416B"/>
    <w:rsid w:val="00CF6A9C"/>
    <w:rsid w:val="00D04AF1"/>
    <w:rsid w:val="00D05540"/>
    <w:rsid w:val="00D05793"/>
    <w:rsid w:val="00D1008D"/>
    <w:rsid w:val="00D11D29"/>
    <w:rsid w:val="00D37544"/>
    <w:rsid w:val="00D37EB5"/>
    <w:rsid w:val="00D710E9"/>
    <w:rsid w:val="00D755F1"/>
    <w:rsid w:val="00D8034D"/>
    <w:rsid w:val="00D94416"/>
    <w:rsid w:val="00DA3D29"/>
    <w:rsid w:val="00DB289B"/>
    <w:rsid w:val="00DB3843"/>
    <w:rsid w:val="00DC31EE"/>
    <w:rsid w:val="00DE1B84"/>
    <w:rsid w:val="00DE54C1"/>
    <w:rsid w:val="00DE72E5"/>
    <w:rsid w:val="00DF2C31"/>
    <w:rsid w:val="00DF7178"/>
    <w:rsid w:val="00E030E6"/>
    <w:rsid w:val="00E057F4"/>
    <w:rsid w:val="00E20400"/>
    <w:rsid w:val="00E20403"/>
    <w:rsid w:val="00E23089"/>
    <w:rsid w:val="00E2354E"/>
    <w:rsid w:val="00E25123"/>
    <w:rsid w:val="00E34306"/>
    <w:rsid w:val="00E34863"/>
    <w:rsid w:val="00E50F3F"/>
    <w:rsid w:val="00E609D3"/>
    <w:rsid w:val="00E61759"/>
    <w:rsid w:val="00E63A46"/>
    <w:rsid w:val="00E743AA"/>
    <w:rsid w:val="00E76D64"/>
    <w:rsid w:val="00E86EFB"/>
    <w:rsid w:val="00EA00DC"/>
    <w:rsid w:val="00EB31FB"/>
    <w:rsid w:val="00EB771C"/>
    <w:rsid w:val="00EC3A7F"/>
    <w:rsid w:val="00ED5F91"/>
    <w:rsid w:val="00EE1AD3"/>
    <w:rsid w:val="00EE319C"/>
    <w:rsid w:val="00F170AD"/>
    <w:rsid w:val="00F1788D"/>
    <w:rsid w:val="00F17F3D"/>
    <w:rsid w:val="00F225ED"/>
    <w:rsid w:val="00F273D0"/>
    <w:rsid w:val="00F30A43"/>
    <w:rsid w:val="00F37069"/>
    <w:rsid w:val="00F45F9C"/>
    <w:rsid w:val="00F50540"/>
    <w:rsid w:val="00F6320E"/>
    <w:rsid w:val="00F64846"/>
    <w:rsid w:val="00F71E5B"/>
    <w:rsid w:val="00F919A5"/>
    <w:rsid w:val="00F92BD0"/>
    <w:rsid w:val="00F932B4"/>
    <w:rsid w:val="00FA0233"/>
    <w:rsid w:val="00FA29A4"/>
    <w:rsid w:val="00FA5392"/>
    <w:rsid w:val="00FA7F2E"/>
    <w:rsid w:val="00FB6184"/>
    <w:rsid w:val="00FB6544"/>
    <w:rsid w:val="00FC5F8F"/>
    <w:rsid w:val="00FF4379"/>
    <w:rsid w:val="00FF5A84"/>
    <w:rsid w:val="00FF63D1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E257E-F57A-4125-816D-8A5B4314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32786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DE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Kanselarij / SPF Chancellerie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Nicolas</dc:creator>
  <cp:keywords/>
  <dc:description/>
  <cp:lastModifiedBy>Springael Christophe</cp:lastModifiedBy>
  <cp:revision>2</cp:revision>
  <dcterms:created xsi:type="dcterms:W3CDTF">2016-07-20T13:58:00Z</dcterms:created>
  <dcterms:modified xsi:type="dcterms:W3CDTF">2016-07-20T13:58:00Z</dcterms:modified>
</cp:coreProperties>
</file>