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C6B9A" w14:textId="69258E55" w:rsidR="00314D5F" w:rsidRDefault="25EE78B8" w:rsidP="5D31DB45">
      <w:pPr>
        <w:pStyle w:val="Heading2"/>
        <w:rPr>
          <w:b/>
          <w:bCs/>
        </w:rPr>
      </w:pPr>
      <w:r w:rsidRPr="5D31DB45">
        <w:rPr>
          <w:b/>
          <w:bCs/>
        </w:rPr>
        <w:t>Le gouvernement fédéral et la Régie des Bâtiments renforcent la biodiversité sur le site de la Police fédérale à Asse</w:t>
      </w:r>
    </w:p>
    <w:p w14:paraId="45F4F295" w14:textId="29F3FD88" w:rsidR="00314D5F" w:rsidRDefault="25EE78B8" w:rsidP="5D31DB45">
      <w:pPr>
        <w:spacing w:before="240" w:after="240" w:line="240" w:lineRule="auto"/>
        <w:jc w:val="both"/>
        <w:textAlignment w:val="baseline"/>
        <w:rPr>
          <w:rFonts w:ascii="Calibri" w:eastAsia="Calibri" w:hAnsi="Calibri" w:cs="Calibri"/>
        </w:rPr>
      </w:pPr>
      <w:r w:rsidRPr="0CE0C64A">
        <w:rPr>
          <w:rFonts w:ascii="Calibri" w:eastAsia="Calibri" w:hAnsi="Calibri" w:cs="Calibri"/>
        </w:rPr>
        <w:t>Le 23 septembre</w:t>
      </w:r>
      <w:r w:rsidR="295B3A5E" w:rsidRPr="0CE0C64A">
        <w:rPr>
          <w:rFonts w:ascii="Calibri" w:eastAsia="Calibri" w:hAnsi="Calibri" w:cs="Calibri"/>
        </w:rPr>
        <w:t xml:space="preserve"> 2025</w:t>
      </w:r>
      <w:r w:rsidRPr="0CE0C64A">
        <w:rPr>
          <w:rFonts w:ascii="Calibri" w:eastAsia="Calibri" w:hAnsi="Calibri" w:cs="Calibri"/>
        </w:rPr>
        <w:t>, le</w:t>
      </w:r>
      <w:r w:rsidR="110ECF39" w:rsidRPr="0CE0C64A">
        <w:rPr>
          <w:rFonts w:ascii="Calibri" w:eastAsia="Calibri" w:hAnsi="Calibri" w:cs="Calibri"/>
        </w:rPr>
        <w:t>s aménagements en faveur de la biodiversité sur le site de la Police Fédérale à Asse</w:t>
      </w:r>
      <w:r w:rsidR="1712D1D5" w:rsidRPr="0CE0C64A">
        <w:rPr>
          <w:rFonts w:ascii="Calibri" w:eastAsia="Calibri" w:hAnsi="Calibri" w:cs="Calibri"/>
        </w:rPr>
        <w:t xml:space="preserve"> </w:t>
      </w:r>
      <w:r w:rsidR="2273AB08" w:rsidRPr="0CE0C64A">
        <w:rPr>
          <w:rFonts w:ascii="Calibri" w:eastAsia="Calibri" w:hAnsi="Calibri" w:cs="Calibri"/>
        </w:rPr>
        <w:t xml:space="preserve">ont été </w:t>
      </w:r>
      <w:r w:rsidRPr="0CE0C64A">
        <w:rPr>
          <w:rFonts w:ascii="Calibri" w:eastAsia="Calibri" w:hAnsi="Calibri" w:cs="Calibri"/>
        </w:rPr>
        <w:t>officiellement inauguré</w:t>
      </w:r>
      <w:r w:rsidR="4D2818EE" w:rsidRPr="0CE0C64A">
        <w:rPr>
          <w:rFonts w:ascii="Calibri" w:eastAsia="Calibri" w:hAnsi="Calibri" w:cs="Calibri"/>
        </w:rPr>
        <w:t>s</w:t>
      </w:r>
      <w:r w:rsidRPr="0CE0C64A">
        <w:rPr>
          <w:rFonts w:ascii="Calibri" w:eastAsia="Calibri" w:hAnsi="Calibri" w:cs="Calibri"/>
        </w:rPr>
        <w:t xml:space="preserve">. </w:t>
      </w:r>
      <w:r w:rsidR="49759FDC" w:rsidRPr="0CE0C64A">
        <w:rPr>
          <w:rFonts w:ascii="Calibri" w:eastAsia="Calibri" w:hAnsi="Calibri" w:cs="Calibri"/>
        </w:rPr>
        <w:t xml:space="preserve">Il s’agit du premier site à bénéficier </w:t>
      </w:r>
      <w:r w:rsidR="53D87FF1" w:rsidRPr="0CE0C64A">
        <w:rPr>
          <w:rFonts w:ascii="Calibri" w:eastAsia="Calibri" w:hAnsi="Calibri" w:cs="Calibri"/>
        </w:rPr>
        <w:t>concrètement</w:t>
      </w:r>
      <w:r w:rsidRPr="5D31DB45">
        <w:rPr>
          <w:rFonts w:ascii="Calibri" w:eastAsia="Calibri" w:hAnsi="Calibri" w:cs="Calibri"/>
        </w:rPr>
        <w:t xml:space="preserve"> du programme </w:t>
      </w:r>
      <w:hyperlink r:id="rId11">
        <w:r w:rsidRPr="5D31DB45">
          <w:rPr>
            <w:rStyle w:val="Hyperlink"/>
            <w:rFonts w:ascii="Calibri" w:eastAsia="Calibri" w:hAnsi="Calibri" w:cs="Calibri"/>
            <w:b/>
            <w:bCs/>
          </w:rPr>
          <w:t>BiodiversiScape</w:t>
        </w:r>
      </w:hyperlink>
      <w:r w:rsidRPr="5D31DB45">
        <w:rPr>
          <w:rFonts w:ascii="Calibri" w:eastAsia="Calibri" w:hAnsi="Calibri" w:cs="Calibri"/>
        </w:rPr>
        <w:t xml:space="preserve">. Après la pose de la première pierre à l’automne 2023, les travaux </w:t>
      </w:r>
      <w:r w:rsidR="76F16406" w:rsidRPr="0CE0C64A">
        <w:rPr>
          <w:rFonts w:ascii="Calibri" w:eastAsia="Calibri" w:hAnsi="Calibri" w:cs="Calibri"/>
        </w:rPr>
        <w:t xml:space="preserve">de végétalisation </w:t>
      </w:r>
      <w:r w:rsidRPr="5D31DB45">
        <w:rPr>
          <w:rFonts w:ascii="Calibri" w:eastAsia="Calibri" w:hAnsi="Calibri" w:cs="Calibri"/>
        </w:rPr>
        <w:t>se sont achevés fin 2024. Un an plus tard, les résultats sont visibles</w:t>
      </w:r>
      <w:r w:rsidRPr="0CE0C64A">
        <w:rPr>
          <w:rFonts w:ascii="Calibri" w:eastAsia="Calibri" w:hAnsi="Calibri" w:cs="Calibri"/>
        </w:rPr>
        <w:t>. Ce</w:t>
      </w:r>
      <w:r w:rsidR="71BD896B" w:rsidRPr="0CE0C64A">
        <w:rPr>
          <w:rFonts w:ascii="Calibri" w:eastAsia="Calibri" w:hAnsi="Calibri" w:cs="Calibri"/>
        </w:rPr>
        <w:t xml:space="preserve"> projet</w:t>
      </w:r>
      <w:r w:rsidRPr="7EFE5FBD">
        <w:rPr>
          <w:rFonts w:ascii="Calibri" w:eastAsia="Calibri" w:hAnsi="Calibri" w:cs="Calibri"/>
        </w:rPr>
        <w:t xml:space="preserve"> est le fruit d’une collaboration </w:t>
      </w:r>
      <w:r w:rsidR="25DE3829" w:rsidRPr="0CE0C64A">
        <w:rPr>
          <w:rFonts w:ascii="Calibri" w:eastAsia="Calibri" w:hAnsi="Calibri" w:cs="Calibri"/>
        </w:rPr>
        <w:t xml:space="preserve">étroite </w:t>
      </w:r>
      <w:r w:rsidRPr="7EFE5FBD">
        <w:rPr>
          <w:rFonts w:ascii="Calibri" w:eastAsia="Calibri" w:hAnsi="Calibri" w:cs="Calibri"/>
        </w:rPr>
        <w:t xml:space="preserve">entre le </w:t>
      </w:r>
      <w:hyperlink r:id="rId12">
        <w:r w:rsidRPr="7EFE5FBD">
          <w:rPr>
            <w:rStyle w:val="Hyperlink"/>
            <w:rFonts w:ascii="Calibri" w:eastAsia="Calibri" w:hAnsi="Calibri" w:cs="Calibri"/>
          </w:rPr>
          <w:t>SPF Santé publique</w:t>
        </w:r>
      </w:hyperlink>
      <w:r w:rsidRPr="7EFE5FBD">
        <w:rPr>
          <w:rFonts w:ascii="Calibri" w:eastAsia="Calibri" w:hAnsi="Calibri" w:cs="Calibri"/>
        </w:rPr>
        <w:t xml:space="preserve">, </w:t>
      </w:r>
      <w:hyperlink r:id="rId13">
        <w:r w:rsidRPr="7EFE5FBD">
          <w:rPr>
            <w:rStyle w:val="Hyperlink"/>
            <w:rFonts w:ascii="Calibri" w:eastAsia="Calibri" w:hAnsi="Calibri" w:cs="Calibri"/>
          </w:rPr>
          <w:t>la Régie des Bâtiments</w:t>
        </w:r>
      </w:hyperlink>
      <w:r w:rsidRPr="7EFE5FBD">
        <w:rPr>
          <w:rFonts w:ascii="Calibri" w:eastAsia="Calibri" w:hAnsi="Calibri" w:cs="Calibri"/>
        </w:rPr>
        <w:t xml:space="preserve"> et </w:t>
      </w:r>
      <w:hyperlink r:id="rId14">
        <w:r w:rsidR="003925D9">
          <w:rPr>
            <w:rStyle w:val="Hyperlink"/>
            <w:rFonts w:ascii="Calibri" w:eastAsia="Calibri" w:hAnsi="Calibri" w:cs="Calibri"/>
          </w:rPr>
          <w:t>la Police Fédérale</w:t>
        </w:r>
      </w:hyperlink>
      <w:r w:rsidRPr="7EFE5FBD">
        <w:rPr>
          <w:rFonts w:ascii="Calibri" w:eastAsia="Calibri" w:hAnsi="Calibri" w:cs="Calibri"/>
        </w:rPr>
        <w:t>.</w:t>
      </w:r>
    </w:p>
    <w:p w14:paraId="034755BF" w14:textId="4A7925FF" w:rsidR="00314D5F" w:rsidRDefault="00663DDE" w:rsidP="5D31DB45">
      <w:pPr>
        <w:spacing w:before="240" w:after="240" w:line="240" w:lineRule="auto"/>
        <w:jc w:val="center"/>
        <w:textAlignment w:val="baseline"/>
      </w:pPr>
      <w:r>
        <w:rPr>
          <w:noProof/>
        </w:rPr>
        <w:drawing>
          <wp:inline distT="0" distB="0" distL="0" distR="0" wp14:anchorId="74E4424F" wp14:editId="1B9BFE58">
            <wp:extent cx="2438400" cy="1828800"/>
            <wp:effectExtent l="0" t="0" r="0" b="0"/>
            <wp:docPr id="322389960" name="Image 3" descr="A building with gras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uilding with grass and tre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4B3627A4" w14:textId="68212BB1" w:rsidR="00314D5F" w:rsidRDefault="00314D5F" w:rsidP="009C6B9C">
      <w:pPr>
        <w:spacing w:after="0" w:line="240" w:lineRule="auto"/>
        <w:jc w:val="both"/>
        <w:textAlignment w:val="baseline"/>
      </w:pPr>
    </w:p>
    <w:p w14:paraId="1772A9D2" w14:textId="542DA931" w:rsidR="00314D5F" w:rsidRDefault="25EE78B8" w:rsidP="5D31DB45">
      <w:pPr>
        <w:pStyle w:val="Heading3"/>
        <w:rPr>
          <w:b/>
          <w:bCs/>
        </w:rPr>
      </w:pPr>
      <w:r w:rsidRPr="5D31DB45">
        <w:rPr>
          <w:b/>
          <w:bCs/>
        </w:rPr>
        <w:t>La biodiversité en contexte urbain et périurbain</w:t>
      </w:r>
    </w:p>
    <w:p w14:paraId="0D55869E" w14:textId="06C07889" w:rsidR="00314D5F" w:rsidRPr="005740F0" w:rsidRDefault="4BB12980" w:rsidP="5D31DB45">
      <w:pPr>
        <w:spacing w:before="240" w:after="240" w:line="240" w:lineRule="auto"/>
        <w:jc w:val="both"/>
        <w:textAlignment w:val="baseline"/>
        <w:rPr>
          <w:rFonts w:ascii="Calibri" w:eastAsia="Calibri" w:hAnsi="Calibri" w:cs="Calibri"/>
          <w:b/>
          <w:bCs/>
        </w:rPr>
      </w:pPr>
      <w:r w:rsidRPr="5D31DB45">
        <w:rPr>
          <w:rFonts w:ascii="Calibri" w:eastAsia="Calibri" w:hAnsi="Calibri" w:cs="Calibri"/>
        </w:rPr>
        <w:t>L</w:t>
      </w:r>
      <w:r w:rsidR="25EE78B8" w:rsidRPr="5D31DB45">
        <w:rPr>
          <w:rFonts w:ascii="Calibri" w:eastAsia="Calibri" w:hAnsi="Calibri" w:cs="Calibri"/>
        </w:rPr>
        <w:t xml:space="preserve">a Belgique présente l’une des densités de population les plus élevées d’Europe et un réseau routier parmi les plus denses. Cette situation fragmente les habitats de la faune et de la flore en parcelles isolées, rendant leur préservation difficile. </w:t>
      </w:r>
      <w:r w:rsidR="25EE78B8" w:rsidRPr="005740F0">
        <w:rPr>
          <w:rFonts w:ascii="Calibri" w:eastAsia="Calibri" w:hAnsi="Calibri" w:cs="Calibri"/>
          <w:b/>
          <w:bCs/>
        </w:rPr>
        <w:t>Restaurer et reconnecter ces espaces constitue donc un défi majeur.</w:t>
      </w:r>
    </w:p>
    <w:p w14:paraId="389BED07" w14:textId="20DF3A12" w:rsidR="00314D5F" w:rsidRDefault="25EE78B8" w:rsidP="5D31DB45">
      <w:pPr>
        <w:spacing w:before="240" w:after="240" w:line="240" w:lineRule="auto"/>
        <w:jc w:val="both"/>
        <w:textAlignment w:val="baseline"/>
        <w:rPr>
          <w:rFonts w:ascii="Calibri" w:eastAsia="Calibri" w:hAnsi="Calibri" w:cs="Calibri"/>
        </w:rPr>
      </w:pPr>
      <w:r w:rsidRPr="5D31DB45">
        <w:rPr>
          <w:rFonts w:ascii="Calibri" w:eastAsia="Calibri" w:hAnsi="Calibri" w:cs="Calibri"/>
        </w:rPr>
        <w:t xml:space="preserve">Le programme </w:t>
      </w:r>
      <w:hyperlink r:id="rId16">
        <w:r w:rsidRPr="5D31DB45">
          <w:rPr>
            <w:rStyle w:val="Hyperlink"/>
            <w:rFonts w:ascii="Calibri" w:eastAsia="Calibri" w:hAnsi="Calibri" w:cs="Calibri"/>
          </w:rPr>
          <w:t>BiodiversiScape</w:t>
        </w:r>
      </w:hyperlink>
      <w:r w:rsidRPr="5D31DB45">
        <w:rPr>
          <w:rFonts w:ascii="Calibri" w:eastAsia="Calibri" w:hAnsi="Calibri" w:cs="Calibri"/>
        </w:rPr>
        <w:t>, lancé en 2022, répond à ce défi par des actions concrètes : végétaliser les infrastructures fédérales</w:t>
      </w:r>
      <w:r w:rsidR="7D2C1AA1" w:rsidRPr="0CE0C64A">
        <w:rPr>
          <w:rFonts w:ascii="Calibri" w:eastAsia="Calibri" w:hAnsi="Calibri" w:cs="Calibri"/>
        </w:rPr>
        <w:t xml:space="preserve"> existantes</w:t>
      </w:r>
      <w:r w:rsidRPr="5D31DB45">
        <w:rPr>
          <w:rFonts w:ascii="Calibri" w:eastAsia="Calibri" w:hAnsi="Calibri" w:cs="Calibri"/>
        </w:rPr>
        <w:t>, restaurer les écosystèmes et étendre le réseau vert et bleu. Il intègre aussi la biodiversité dans les choix liés à la gestion des sites : organisation, achats, rénovations et nouvelles constructions.</w:t>
      </w:r>
    </w:p>
    <w:p w14:paraId="54168178" w14:textId="4BCECAB8" w:rsidR="00314D5F" w:rsidRDefault="25EE78B8" w:rsidP="5D31DB45">
      <w:pPr>
        <w:spacing w:before="240" w:after="240" w:line="240" w:lineRule="auto"/>
        <w:jc w:val="both"/>
        <w:textAlignment w:val="baseline"/>
        <w:rPr>
          <w:rFonts w:ascii="Calibri" w:eastAsia="Calibri" w:hAnsi="Calibri" w:cs="Calibri"/>
          <w:b/>
          <w:bCs/>
        </w:rPr>
      </w:pPr>
      <w:r w:rsidRPr="5D31DB45">
        <w:rPr>
          <w:rFonts w:ascii="Calibri" w:eastAsia="Calibri" w:hAnsi="Calibri" w:cs="Calibri"/>
        </w:rPr>
        <w:t xml:space="preserve">Pour soutenir ces objectifs, le programme élabore des directives techniques et s’inscrit dans une vision à long terme. Sa phase pilote (2022–2027) permet de tester des projets durables, d’évaluer leur faisabilité et de sensibiliser autorités publiques, secteur privé et citoyens. </w:t>
      </w:r>
      <w:r w:rsidRPr="5D31DB45">
        <w:rPr>
          <w:rFonts w:ascii="Calibri" w:eastAsia="Calibri" w:hAnsi="Calibri" w:cs="Calibri"/>
          <w:b/>
          <w:bCs/>
        </w:rPr>
        <w:t>L’ambition est de faire de la biodiversité une priorité commune.</w:t>
      </w:r>
    </w:p>
    <w:p w14:paraId="6F043BAB" w14:textId="77777777" w:rsidR="00663DDE" w:rsidRDefault="25EE78B8" w:rsidP="00663DDE">
      <w:pPr>
        <w:spacing w:before="240" w:after="240" w:line="240" w:lineRule="auto"/>
        <w:jc w:val="both"/>
        <w:textAlignment w:val="baseline"/>
        <w:rPr>
          <w:rFonts w:ascii="Calibri" w:eastAsia="Calibri" w:hAnsi="Calibri" w:cs="Calibri"/>
        </w:rPr>
      </w:pPr>
      <w:r w:rsidRPr="7EFE5FBD">
        <w:rPr>
          <w:rFonts w:ascii="Calibri" w:eastAsia="Calibri" w:hAnsi="Calibri" w:cs="Calibri"/>
        </w:rPr>
        <w:t xml:space="preserve">Ce programme associe plusieurs partenaires fédéraux : le </w:t>
      </w:r>
      <w:hyperlink r:id="rId17">
        <w:r w:rsidRPr="7EFE5FBD">
          <w:rPr>
            <w:rStyle w:val="Hyperlink"/>
            <w:rFonts w:ascii="Calibri" w:eastAsia="Calibri" w:hAnsi="Calibri" w:cs="Calibri"/>
          </w:rPr>
          <w:t>SPF Santé publique</w:t>
        </w:r>
      </w:hyperlink>
      <w:r w:rsidRPr="7EFE5FBD">
        <w:rPr>
          <w:rFonts w:ascii="Calibri" w:eastAsia="Calibri" w:hAnsi="Calibri" w:cs="Calibri"/>
        </w:rPr>
        <w:t xml:space="preserve">, la </w:t>
      </w:r>
      <w:hyperlink r:id="rId18">
        <w:r w:rsidRPr="7EFE5FBD">
          <w:rPr>
            <w:rStyle w:val="Hyperlink"/>
            <w:rFonts w:ascii="Calibri" w:eastAsia="Calibri" w:hAnsi="Calibri" w:cs="Calibri"/>
          </w:rPr>
          <w:t>Régie des Bâtiments</w:t>
        </w:r>
      </w:hyperlink>
      <w:r w:rsidRPr="7EFE5FBD">
        <w:rPr>
          <w:rFonts w:ascii="Calibri" w:eastAsia="Calibri" w:hAnsi="Calibri" w:cs="Calibri"/>
        </w:rPr>
        <w:t xml:space="preserve">, </w:t>
      </w:r>
      <w:hyperlink r:id="rId19">
        <w:r w:rsidRPr="7EFE5FBD">
          <w:rPr>
            <w:rStyle w:val="Hyperlink"/>
            <w:rFonts w:ascii="Calibri" w:eastAsia="Calibri" w:hAnsi="Calibri" w:cs="Calibri"/>
          </w:rPr>
          <w:t>la Défense</w:t>
        </w:r>
      </w:hyperlink>
      <w:r w:rsidRPr="7EFE5FBD">
        <w:rPr>
          <w:rFonts w:ascii="Calibri" w:eastAsia="Calibri" w:hAnsi="Calibri" w:cs="Calibri"/>
        </w:rPr>
        <w:t xml:space="preserve">, la </w:t>
      </w:r>
      <w:hyperlink r:id="rId20">
        <w:r w:rsidRPr="7EFE5FBD">
          <w:rPr>
            <w:rStyle w:val="Hyperlink"/>
            <w:rFonts w:ascii="Calibri" w:eastAsia="Calibri" w:hAnsi="Calibri" w:cs="Calibri"/>
          </w:rPr>
          <w:t>SNCB</w:t>
        </w:r>
      </w:hyperlink>
      <w:r w:rsidRPr="7EFE5FBD">
        <w:rPr>
          <w:rFonts w:ascii="Calibri" w:eastAsia="Calibri" w:hAnsi="Calibri" w:cs="Calibri"/>
        </w:rPr>
        <w:t xml:space="preserve"> et </w:t>
      </w:r>
      <w:hyperlink r:id="rId21">
        <w:proofErr w:type="spellStart"/>
        <w:r w:rsidRPr="7EFE5FBD">
          <w:rPr>
            <w:rStyle w:val="Hyperlink"/>
            <w:rFonts w:ascii="Calibri" w:eastAsia="Calibri" w:hAnsi="Calibri" w:cs="Calibri"/>
          </w:rPr>
          <w:t>Infrabel</w:t>
        </w:r>
        <w:proofErr w:type="spellEnd"/>
      </w:hyperlink>
      <w:r w:rsidRPr="7EFE5FBD">
        <w:rPr>
          <w:rFonts w:ascii="Calibri" w:eastAsia="Calibri" w:hAnsi="Calibri" w:cs="Calibri"/>
        </w:rPr>
        <w:t xml:space="preserve">, </w:t>
      </w:r>
      <w:r w:rsidRPr="5D31DB45">
        <w:rPr>
          <w:rFonts w:ascii="Calibri" w:eastAsia="Calibri" w:hAnsi="Calibri" w:cs="Calibri"/>
        </w:rPr>
        <w:t>qui mettent leurs sites et bâtiments à disposition.</w:t>
      </w:r>
    </w:p>
    <w:p w14:paraId="4F97FBC4" w14:textId="77777777" w:rsidR="008040CB" w:rsidRDefault="008040CB" w:rsidP="00663DDE">
      <w:pPr>
        <w:spacing w:before="240" w:after="240" w:line="240" w:lineRule="auto"/>
        <w:jc w:val="both"/>
        <w:textAlignment w:val="baseline"/>
        <w:rPr>
          <w:rFonts w:ascii="Calibri" w:eastAsia="Calibri" w:hAnsi="Calibri" w:cs="Calibri"/>
        </w:rPr>
      </w:pPr>
    </w:p>
    <w:p w14:paraId="392D1540" w14:textId="77777777" w:rsidR="008040CB" w:rsidRDefault="008040CB" w:rsidP="00663DDE">
      <w:pPr>
        <w:spacing w:before="240" w:after="240" w:line="240" w:lineRule="auto"/>
        <w:jc w:val="both"/>
        <w:textAlignment w:val="baseline"/>
        <w:rPr>
          <w:rFonts w:ascii="Calibri" w:eastAsia="Calibri" w:hAnsi="Calibri" w:cs="Calibri"/>
        </w:rPr>
      </w:pPr>
    </w:p>
    <w:p w14:paraId="547E5B5E" w14:textId="0CFC7481" w:rsidR="00314D5F" w:rsidRPr="00663DDE" w:rsidRDefault="25EE78B8" w:rsidP="00663DDE">
      <w:pPr>
        <w:spacing w:before="240" w:after="240" w:line="240" w:lineRule="auto"/>
        <w:jc w:val="both"/>
        <w:textAlignment w:val="baseline"/>
        <w:rPr>
          <w:color w:val="2F5496" w:themeColor="accent1" w:themeShade="BF"/>
          <w:sz w:val="28"/>
          <w:szCs w:val="28"/>
        </w:rPr>
      </w:pPr>
      <w:r w:rsidRPr="00663DDE">
        <w:rPr>
          <w:b/>
          <w:bCs/>
          <w:color w:val="2F5496" w:themeColor="accent1" w:themeShade="BF"/>
          <w:sz w:val="28"/>
          <w:szCs w:val="28"/>
        </w:rPr>
        <w:t>Le site de la Police fédérale à Asse</w:t>
      </w:r>
    </w:p>
    <w:p w14:paraId="4040FC49" w14:textId="4CD2E251" w:rsidR="00314D5F" w:rsidRDefault="25EE78B8" w:rsidP="2563D9DA">
      <w:pPr>
        <w:spacing w:before="240" w:after="240" w:line="240" w:lineRule="auto"/>
        <w:jc w:val="both"/>
        <w:textAlignment w:val="baseline"/>
        <w:rPr>
          <w:rFonts w:ascii="Calibri" w:eastAsia="Calibri" w:hAnsi="Calibri" w:cs="Calibri"/>
        </w:rPr>
      </w:pPr>
      <w:r w:rsidRPr="5D31DB45">
        <w:rPr>
          <w:rFonts w:ascii="Calibri" w:eastAsia="Calibri" w:hAnsi="Calibri" w:cs="Calibri"/>
        </w:rPr>
        <w:lastRenderedPageBreak/>
        <w:t xml:space="preserve">Le site </w:t>
      </w:r>
      <w:r w:rsidR="53D1E301" w:rsidRPr="2563D9DA">
        <w:rPr>
          <w:rFonts w:ascii="Calibri" w:eastAsia="Calibri" w:hAnsi="Calibri" w:cs="Calibri"/>
        </w:rPr>
        <w:t>de la Police fédérale à Asse est</w:t>
      </w:r>
      <w:r w:rsidRPr="5D31DB45">
        <w:rPr>
          <w:rFonts w:ascii="Calibri" w:eastAsia="Calibri" w:hAnsi="Calibri" w:cs="Calibri"/>
        </w:rPr>
        <w:t xml:space="preserve"> situé </w:t>
      </w:r>
      <w:r w:rsidR="53D1E301" w:rsidRPr="2563D9DA">
        <w:rPr>
          <w:rFonts w:ascii="Calibri" w:eastAsia="Calibri" w:hAnsi="Calibri" w:cs="Calibri"/>
        </w:rPr>
        <w:t>dans une</w:t>
      </w:r>
      <w:r w:rsidRPr="5D31DB45">
        <w:rPr>
          <w:rFonts w:ascii="Calibri" w:eastAsia="Calibri" w:hAnsi="Calibri" w:cs="Calibri"/>
        </w:rPr>
        <w:t xml:space="preserve"> zone agricole</w:t>
      </w:r>
      <w:r w:rsidR="53D1E301" w:rsidRPr="2563D9DA">
        <w:rPr>
          <w:rFonts w:ascii="Calibri" w:eastAsia="Calibri" w:hAnsi="Calibri" w:cs="Calibri"/>
        </w:rPr>
        <w:t>, au sein d'une zone (pré)urbaine, commerciale et résidentielle à la périphérie de la Région</w:t>
      </w:r>
      <w:r w:rsidRPr="5D31DB45">
        <w:rPr>
          <w:rFonts w:ascii="Calibri" w:eastAsia="Calibri" w:hAnsi="Calibri" w:cs="Calibri"/>
        </w:rPr>
        <w:t xml:space="preserve"> de Bruxelles</w:t>
      </w:r>
      <w:r w:rsidR="53D1E301" w:rsidRPr="2563D9DA">
        <w:rPr>
          <w:rFonts w:ascii="Calibri" w:eastAsia="Calibri" w:hAnsi="Calibri" w:cs="Calibri"/>
        </w:rPr>
        <w:t>-Capitale</w:t>
      </w:r>
      <w:r w:rsidR="00C574EB">
        <w:rPr>
          <w:rFonts w:ascii="Calibri" w:eastAsia="Calibri" w:hAnsi="Calibri" w:cs="Calibri"/>
        </w:rPr>
        <w:t>. Ce site</w:t>
      </w:r>
      <w:r w:rsidRPr="5D31DB45">
        <w:rPr>
          <w:rFonts w:ascii="Calibri" w:eastAsia="Calibri" w:hAnsi="Calibri" w:cs="Calibri"/>
        </w:rPr>
        <w:t xml:space="preserve"> a été retenu </w:t>
      </w:r>
      <w:r w:rsidR="7A464FFB" w:rsidRPr="2563D9DA">
        <w:rPr>
          <w:rFonts w:ascii="Calibri" w:eastAsia="Calibri" w:hAnsi="Calibri" w:cs="Calibri"/>
        </w:rPr>
        <w:t>par la Régie des Bâtiments</w:t>
      </w:r>
      <w:r w:rsidR="7C92CDB5" w:rsidRPr="5D31DB45">
        <w:rPr>
          <w:rFonts w:ascii="Calibri" w:eastAsia="Calibri" w:hAnsi="Calibri" w:cs="Calibri"/>
        </w:rPr>
        <w:t xml:space="preserve"> </w:t>
      </w:r>
      <w:r w:rsidR="5AB7532B" w:rsidRPr="0CE0C64A">
        <w:rPr>
          <w:rFonts w:ascii="Calibri" w:eastAsia="Calibri" w:hAnsi="Calibri" w:cs="Calibri"/>
        </w:rPr>
        <w:t>qui gère les infrastructures utilisées par la Police Fédérale,</w:t>
      </w:r>
      <w:r w:rsidR="7C92CDB5" w:rsidRPr="0CE0C64A">
        <w:rPr>
          <w:rFonts w:ascii="Calibri" w:eastAsia="Calibri" w:hAnsi="Calibri" w:cs="Calibri"/>
        </w:rPr>
        <w:t xml:space="preserve"> </w:t>
      </w:r>
      <w:r w:rsidR="00663DDE" w:rsidRPr="057EC454" w:rsidDel="25EE78B8">
        <w:rPr>
          <w:rFonts w:ascii="Calibri" w:eastAsia="Calibri" w:hAnsi="Calibri" w:cs="Calibri"/>
        </w:rPr>
        <w:t>car le</w:t>
      </w:r>
      <w:r w:rsidRPr="5D31DB45">
        <w:rPr>
          <w:rFonts w:ascii="Calibri" w:eastAsia="Calibri" w:hAnsi="Calibri" w:cs="Calibri"/>
        </w:rPr>
        <w:t xml:space="preserve"> personnel</w:t>
      </w:r>
      <w:r w:rsidR="6341C340" w:rsidRPr="2563D9DA">
        <w:rPr>
          <w:rFonts w:ascii="Calibri" w:eastAsia="Calibri" w:hAnsi="Calibri" w:cs="Calibri"/>
        </w:rPr>
        <w:t xml:space="preserve"> du site était ouvert à une plus grande biodiversité et recherchait un endroit agréable pour se détendre après </w:t>
      </w:r>
      <w:r w:rsidR="3D6362B1" w:rsidRPr="0CE0C64A">
        <w:rPr>
          <w:rFonts w:ascii="Calibri" w:eastAsia="Calibri" w:hAnsi="Calibri" w:cs="Calibri"/>
        </w:rPr>
        <w:t>des journées de</w:t>
      </w:r>
      <w:r w:rsidR="6341C340" w:rsidRPr="2563D9DA">
        <w:rPr>
          <w:rFonts w:ascii="Calibri" w:eastAsia="Calibri" w:hAnsi="Calibri" w:cs="Calibri"/>
        </w:rPr>
        <w:t xml:space="preserve"> travail</w:t>
      </w:r>
      <w:r w:rsidR="6341C340" w:rsidRPr="2563D9DA">
        <w:rPr>
          <w:rFonts w:ascii="Calibri" w:eastAsia="Calibri" w:hAnsi="Calibri" w:cs="Calibri"/>
        </w:rPr>
        <w:t xml:space="preserve"> </w:t>
      </w:r>
      <w:r w:rsidR="6341C340" w:rsidRPr="2563D9DA">
        <w:rPr>
          <w:rFonts w:ascii="Calibri" w:eastAsia="Calibri" w:hAnsi="Calibri" w:cs="Calibri"/>
        </w:rPr>
        <w:t xml:space="preserve">souvent </w:t>
      </w:r>
      <w:r w:rsidR="6341C340" w:rsidRPr="0CE0C64A">
        <w:rPr>
          <w:rFonts w:ascii="Calibri" w:eastAsia="Calibri" w:hAnsi="Calibri" w:cs="Calibri"/>
        </w:rPr>
        <w:t>exigeant</w:t>
      </w:r>
      <w:r w:rsidR="7A0F8CD9" w:rsidRPr="0CE0C64A">
        <w:rPr>
          <w:rFonts w:ascii="Calibri" w:eastAsia="Calibri" w:hAnsi="Calibri" w:cs="Calibri"/>
        </w:rPr>
        <w:t>es</w:t>
      </w:r>
      <w:r w:rsidR="6341C340" w:rsidRPr="2563D9DA">
        <w:rPr>
          <w:rFonts w:ascii="Calibri" w:eastAsia="Calibri" w:hAnsi="Calibri" w:cs="Calibri"/>
        </w:rPr>
        <w:t xml:space="preserve">. </w:t>
      </w:r>
    </w:p>
    <w:p w14:paraId="6335135E" w14:textId="7124A721" w:rsidR="00314D5F" w:rsidRDefault="00CB131E" w:rsidP="00663DDE">
      <w:pPr>
        <w:spacing w:before="240" w:after="240" w:line="240" w:lineRule="auto"/>
        <w:jc w:val="both"/>
        <w:textAlignment w:val="baseline"/>
      </w:pPr>
      <w:r>
        <w:rPr>
          <w:noProof/>
        </w:rPr>
        <w:drawing>
          <wp:anchor distT="0" distB="0" distL="114300" distR="114300" simplePos="0" relativeHeight="251658240" behindDoc="1" locked="0" layoutInCell="1" allowOverlap="1" wp14:anchorId="01571907" wp14:editId="52B2B7A1">
            <wp:simplePos x="0" y="0"/>
            <wp:positionH relativeFrom="column">
              <wp:posOffset>-57150</wp:posOffset>
            </wp:positionH>
            <wp:positionV relativeFrom="paragraph">
              <wp:posOffset>171086</wp:posOffset>
            </wp:positionV>
            <wp:extent cx="3145987" cy="4720281"/>
            <wp:effectExtent l="0" t="0" r="0" b="4445"/>
            <wp:wrapNone/>
            <wp:docPr id="2059462214" name="Image 2" descr="Une image contenant plein air, fleur, nature, la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62214" name="Image 2" descr="Une image contenant plein air, fleur, nature, lac&#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5987" cy="4720281"/>
                    </a:xfrm>
                    <a:prstGeom prst="rect">
                      <a:avLst/>
                    </a:prstGeom>
                  </pic:spPr>
                </pic:pic>
              </a:graphicData>
            </a:graphic>
            <wp14:sizeRelH relativeFrom="page">
              <wp14:pctWidth>0</wp14:pctWidth>
            </wp14:sizeRelH>
            <wp14:sizeRelV relativeFrom="page">
              <wp14:pctHeight>0</wp14:pctHeight>
            </wp14:sizeRelV>
          </wp:anchor>
        </w:drawing>
      </w:r>
      <w:r w:rsidR="4CF07F60" w:rsidRPr="5D31DB45">
        <w:rPr>
          <w:rFonts w:ascii="Calibri" w:eastAsia="Calibri" w:hAnsi="Calibri" w:cs="Calibri"/>
        </w:rPr>
        <w:t>.</w:t>
      </w:r>
      <w:r w:rsidR="25EE78B8" w:rsidRPr="5D31DB45">
        <w:rPr>
          <w:rFonts w:ascii="Calibri" w:eastAsia="Calibri" w:hAnsi="Calibri" w:cs="Calibri"/>
        </w:rPr>
        <w:t xml:space="preserve"> </w:t>
      </w:r>
    </w:p>
    <w:p w14:paraId="3951ABC0" w14:textId="041296A0" w:rsidR="00314D5F" w:rsidRDefault="25EE78B8" w:rsidP="00663DDE">
      <w:pPr>
        <w:spacing w:before="240" w:after="240" w:line="240" w:lineRule="auto"/>
        <w:ind w:left="4956"/>
        <w:jc w:val="both"/>
        <w:textAlignment w:val="baseline"/>
      </w:pPr>
      <w:r w:rsidRPr="5D31DB45">
        <w:rPr>
          <w:rFonts w:ascii="Calibri" w:eastAsia="Calibri" w:hAnsi="Calibri" w:cs="Calibri"/>
        </w:rPr>
        <w:t>Les aménagements réalisés transforment le site :</w:t>
      </w:r>
    </w:p>
    <w:p w14:paraId="03ECB156" w14:textId="42A7B62E" w:rsidR="00314D5F" w:rsidRDefault="25EE78B8" w:rsidP="5D31DB45">
      <w:pPr>
        <w:pStyle w:val="ListParagraph"/>
        <w:numPr>
          <w:ilvl w:val="0"/>
          <w:numId w:val="2"/>
        </w:numPr>
        <w:spacing w:before="240" w:after="240" w:line="240" w:lineRule="auto"/>
        <w:jc w:val="both"/>
        <w:textAlignment w:val="baseline"/>
        <w:rPr>
          <w:rFonts w:ascii="Calibri" w:eastAsia="Calibri" w:hAnsi="Calibri" w:cs="Calibri"/>
        </w:rPr>
      </w:pPr>
      <w:r w:rsidRPr="5D31DB45">
        <w:rPr>
          <w:rFonts w:ascii="Calibri" w:eastAsia="Calibri" w:hAnsi="Calibri" w:cs="Calibri"/>
          <w:b/>
          <w:bCs/>
        </w:rPr>
        <w:t>Des plans d’eau</w:t>
      </w:r>
      <w:r w:rsidRPr="5D31DB45">
        <w:rPr>
          <w:rFonts w:ascii="Calibri" w:eastAsia="Calibri" w:hAnsi="Calibri" w:cs="Calibri"/>
        </w:rPr>
        <w:t xml:space="preserve"> : deux étangs végétalisés, déjà colonisés par le triton alpestre (</w:t>
      </w:r>
      <w:proofErr w:type="spellStart"/>
      <w:r w:rsidRPr="5D31DB45">
        <w:rPr>
          <w:rFonts w:ascii="Calibri" w:eastAsia="Calibri" w:hAnsi="Calibri" w:cs="Calibri"/>
          <w:i/>
          <w:iCs/>
        </w:rPr>
        <w:t>Ichthyosaura</w:t>
      </w:r>
      <w:proofErr w:type="spellEnd"/>
      <w:r w:rsidRPr="5D31DB45">
        <w:rPr>
          <w:rFonts w:ascii="Calibri" w:eastAsia="Calibri" w:hAnsi="Calibri" w:cs="Calibri"/>
          <w:i/>
          <w:iCs/>
        </w:rPr>
        <w:t xml:space="preserve"> </w:t>
      </w:r>
      <w:proofErr w:type="spellStart"/>
      <w:r w:rsidRPr="5D31DB45">
        <w:rPr>
          <w:rFonts w:ascii="Calibri" w:eastAsia="Calibri" w:hAnsi="Calibri" w:cs="Calibri"/>
          <w:i/>
          <w:iCs/>
        </w:rPr>
        <w:t>alpestris</w:t>
      </w:r>
      <w:proofErr w:type="spellEnd"/>
      <w:r w:rsidRPr="5D31DB45">
        <w:rPr>
          <w:rFonts w:ascii="Calibri" w:eastAsia="Calibri" w:hAnsi="Calibri" w:cs="Calibri"/>
        </w:rPr>
        <w:t>), devraient bientôt accueillir grenouilles, libellules et demoiselles.</w:t>
      </w:r>
    </w:p>
    <w:p w14:paraId="77C152CB" w14:textId="0AB5EB50" w:rsidR="00314D5F" w:rsidRDefault="25EE78B8" w:rsidP="5D31DB45">
      <w:pPr>
        <w:pStyle w:val="ListParagraph"/>
        <w:numPr>
          <w:ilvl w:val="0"/>
          <w:numId w:val="2"/>
        </w:numPr>
        <w:spacing w:before="240" w:after="240" w:line="240" w:lineRule="auto"/>
        <w:jc w:val="both"/>
        <w:textAlignment w:val="baseline"/>
        <w:rPr>
          <w:rFonts w:ascii="Calibri" w:eastAsia="Calibri" w:hAnsi="Calibri" w:cs="Calibri"/>
        </w:rPr>
      </w:pPr>
      <w:r w:rsidRPr="5D31DB45">
        <w:rPr>
          <w:rFonts w:ascii="Calibri" w:eastAsia="Calibri" w:hAnsi="Calibri" w:cs="Calibri"/>
          <w:b/>
          <w:bCs/>
        </w:rPr>
        <w:t>Des haies et sous-bois</w:t>
      </w:r>
      <w:r w:rsidRPr="5D31DB45">
        <w:rPr>
          <w:rFonts w:ascii="Calibri" w:eastAsia="Calibri" w:hAnsi="Calibri" w:cs="Calibri"/>
        </w:rPr>
        <w:t xml:space="preserve"> : plantation de haies mixtes (aubépine, viorne, prunellier, framboisier, sureau, cassis, etc.) favorisant mésanges, rouges-gorges et merles ; restauration d’un sous-bois où poussent anémones, jacinthes des bois et sceaux-de-Salomon.</w:t>
      </w:r>
    </w:p>
    <w:p w14:paraId="001559BD" w14:textId="0278A7B0" w:rsidR="00314D5F" w:rsidRDefault="25EE78B8" w:rsidP="5D31DB45">
      <w:pPr>
        <w:pStyle w:val="ListParagraph"/>
        <w:numPr>
          <w:ilvl w:val="0"/>
          <w:numId w:val="2"/>
        </w:numPr>
        <w:spacing w:before="240" w:after="240" w:line="240" w:lineRule="auto"/>
        <w:jc w:val="both"/>
        <w:textAlignment w:val="baseline"/>
        <w:rPr>
          <w:rFonts w:ascii="Calibri" w:eastAsia="Calibri" w:hAnsi="Calibri" w:cs="Calibri"/>
        </w:rPr>
      </w:pPr>
      <w:r w:rsidRPr="5D31DB45">
        <w:rPr>
          <w:rFonts w:ascii="Calibri" w:eastAsia="Calibri" w:hAnsi="Calibri" w:cs="Calibri"/>
          <w:b/>
          <w:bCs/>
        </w:rPr>
        <w:t>Un verger et un espace de repos</w:t>
      </w:r>
      <w:r w:rsidRPr="5D31DB45">
        <w:rPr>
          <w:rFonts w:ascii="Calibri" w:eastAsia="Calibri" w:hAnsi="Calibri" w:cs="Calibri"/>
        </w:rPr>
        <w:t xml:space="preserve"> : verger haute-tige (pommiers, pruniers, cerisiers, poiriers) accompagné d’une aire de pique-nique.</w:t>
      </w:r>
    </w:p>
    <w:p w14:paraId="6FCDB2E5" w14:textId="0CB03A44" w:rsidR="00314D5F" w:rsidRDefault="25EE78B8" w:rsidP="5D31DB45">
      <w:pPr>
        <w:pStyle w:val="ListParagraph"/>
        <w:numPr>
          <w:ilvl w:val="0"/>
          <w:numId w:val="2"/>
        </w:numPr>
        <w:spacing w:before="240" w:after="240" w:line="240" w:lineRule="auto"/>
        <w:jc w:val="both"/>
        <w:textAlignment w:val="baseline"/>
        <w:rPr>
          <w:rFonts w:ascii="Calibri" w:eastAsia="Calibri" w:hAnsi="Calibri" w:cs="Calibri"/>
        </w:rPr>
      </w:pPr>
      <w:r w:rsidRPr="5D31DB45">
        <w:rPr>
          <w:rFonts w:ascii="Calibri" w:eastAsia="Calibri" w:hAnsi="Calibri" w:cs="Calibri"/>
          <w:b/>
          <w:bCs/>
        </w:rPr>
        <w:t>Des prairies et refuges pour la faune</w:t>
      </w:r>
      <w:r w:rsidRPr="5D31DB45">
        <w:rPr>
          <w:rFonts w:ascii="Calibri" w:eastAsia="Calibri" w:hAnsi="Calibri" w:cs="Calibri"/>
        </w:rPr>
        <w:t xml:space="preserve"> : prairies fleuries, massifs de fleurs, abri pour abeilles et nichoirs.</w:t>
      </w:r>
    </w:p>
    <w:p w14:paraId="4A84D0D5" w14:textId="7F4E5D31" w:rsidR="00314D5F" w:rsidRDefault="25EE78B8" w:rsidP="5D31DB45">
      <w:pPr>
        <w:pStyle w:val="ListParagraph"/>
        <w:numPr>
          <w:ilvl w:val="0"/>
          <w:numId w:val="2"/>
        </w:numPr>
        <w:spacing w:before="240" w:after="240" w:line="240" w:lineRule="auto"/>
        <w:jc w:val="both"/>
        <w:textAlignment w:val="baseline"/>
        <w:rPr>
          <w:rFonts w:ascii="Calibri" w:eastAsia="Calibri" w:hAnsi="Calibri" w:cs="Calibri"/>
        </w:rPr>
      </w:pPr>
      <w:r w:rsidRPr="1CE38C74">
        <w:rPr>
          <w:rFonts w:ascii="Calibri" w:eastAsia="Calibri" w:hAnsi="Calibri" w:cs="Calibri"/>
          <w:b/>
          <w:bCs/>
        </w:rPr>
        <w:t>Une gestion écologique des pelouses</w:t>
      </w:r>
      <w:r w:rsidRPr="1CE38C74">
        <w:rPr>
          <w:rFonts w:ascii="Calibri" w:eastAsia="Calibri" w:hAnsi="Calibri" w:cs="Calibri"/>
        </w:rPr>
        <w:t xml:space="preserve"> : tonte différenciée favorisant marguerites, trèfles et autres plantes, utiles aux pollinisateurs comme l’argus bleu </w:t>
      </w:r>
      <w:r w:rsidR="1BA3693C" w:rsidRPr="1CE38C74">
        <w:rPr>
          <w:rFonts w:ascii="Calibri" w:eastAsia="Calibri" w:hAnsi="Calibri" w:cs="Calibri"/>
        </w:rPr>
        <w:t xml:space="preserve">(papillon) </w:t>
      </w:r>
      <w:r w:rsidRPr="1CE38C74">
        <w:rPr>
          <w:rFonts w:ascii="Calibri" w:eastAsia="Calibri" w:hAnsi="Calibri" w:cs="Calibri"/>
        </w:rPr>
        <w:t>et les abeilles solitaires.</w:t>
      </w:r>
    </w:p>
    <w:p w14:paraId="429DC688" w14:textId="3B75303C" w:rsidR="00314D5F" w:rsidRDefault="25EE78B8" w:rsidP="5D31DB45">
      <w:pPr>
        <w:spacing w:before="240" w:after="240" w:line="240" w:lineRule="auto"/>
        <w:jc w:val="both"/>
        <w:textAlignment w:val="baseline"/>
        <w:rPr>
          <w:rFonts w:ascii="Calibri" w:eastAsia="Calibri" w:hAnsi="Calibri" w:cs="Calibri"/>
        </w:rPr>
      </w:pPr>
      <w:r w:rsidRPr="5D31DB45">
        <w:rPr>
          <w:rFonts w:ascii="Calibri" w:eastAsia="Calibri" w:hAnsi="Calibri" w:cs="Calibri"/>
        </w:rPr>
        <w:t>Ces aménagements bénéficient autant au personnel, qui profite d’espaces de détente au cœur de la nature, qu’aux riverains, grâce au sentier communal qui traverse le site.</w:t>
      </w:r>
    </w:p>
    <w:p w14:paraId="04068D3D" w14:textId="77777777" w:rsidR="00CB131E" w:rsidRDefault="00CB131E" w:rsidP="5D31DB45">
      <w:pPr>
        <w:spacing w:before="240" w:after="240" w:line="240" w:lineRule="auto"/>
        <w:jc w:val="both"/>
        <w:textAlignment w:val="baseline"/>
      </w:pPr>
    </w:p>
    <w:p w14:paraId="3E50DFD2" w14:textId="30BB877C" w:rsidR="00314D5F" w:rsidRDefault="00314D5F" w:rsidP="005F47BF">
      <w:pPr>
        <w:spacing w:after="0" w:line="240" w:lineRule="auto"/>
        <w:jc w:val="center"/>
        <w:textAlignment w:val="baseline"/>
      </w:pPr>
    </w:p>
    <w:p w14:paraId="3F06E761" w14:textId="303D80FF" w:rsidR="00314D5F" w:rsidRDefault="25EE78B8" w:rsidP="5D31DB45">
      <w:pPr>
        <w:pStyle w:val="Heading3"/>
        <w:rPr>
          <w:b/>
          <w:bCs/>
        </w:rPr>
      </w:pPr>
      <w:r w:rsidRPr="5D31DB45">
        <w:rPr>
          <w:b/>
          <w:bCs/>
        </w:rPr>
        <w:t>Suivi et perspectives</w:t>
      </w:r>
    </w:p>
    <w:p w14:paraId="0E879798" w14:textId="72E0E158" w:rsidR="00314D5F" w:rsidRDefault="25EE78B8" w:rsidP="5D31DB45">
      <w:pPr>
        <w:spacing w:before="240" w:after="240" w:line="240" w:lineRule="auto"/>
        <w:jc w:val="both"/>
        <w:textAlignment w:val="baseline"/>
      </w:pPr>
      <w:r w:rsidRPr="057EC454">
        <w:rPr>
          <w:rFonts w:ascii="Calibri" w:eastAsia="Calibri" w:hAnsi="Calibri" w:cs="Calibri"/>
        </w:rPr>
        <w:t xml:space="preserve">Le suivi écologique </w:t>
      </w:r>
      <w:r w:rsidR="1A5030BD" w:rsidRPr="057EC454">
        <w:rPr>
          <w:rFonts w:ascii="Calibri" w:eastAsia="Calibri" w:hAnsi="Calibri" w:cs="Calibri"/>
        </w:rPr>
        <w:t xml:space="preserve">est </w:t>
      </w:r>
      <w:r w:rsidRPr="057EC454">
        <w:rPr>
          <w:rFonts w:ascii="Calibri" w:eastAsia="Calibri" w:hAnsi="Calibri" w:cs="Calibri"/>
        </w:rPr>
        <w:t xml:space="preserve">assuré conjointement par l’équipe BiodiversiScape et le personnel de la Police fédérale. </w:t>
      </w:r>
      <w:r w:rsidR="0079529A" w:rsidRPr="057EC454">
        <w:rPr>
          <w:rFonts w:ascii="Calibri" w:eastAsia="Calibri" w:hAnsi="Calibri" w:cs="Calibri"/>
        </w:rPr>
        <w:t>Une</w:t>
      </w:r>
      <w:r w:rsidRPr="057EC454">
        <w:rPr>
          <w:rFonts w:ascii="Calibri" w:eastAsia="Calibri" w:hAnsi="Calibri" w:cs="Calibri"/>
        </w:rPr>
        <w:t xml:space="preserve"> séance d’information </w:t>
      </w:r>
      <w:r w:rsidR="0079529A" w:rsidRPr="057EC454">
        <w:rPr>
          <w:rFonts w:ascii="Calibri" w:eastAsia="Calibri" w:hAnsi="Calibri" w:cs="Calibri"/>
        </w:rPr>
        <w:t>a eu lieu</w:t>
      </w:r>
      <w:r w:rsidRPr="057EC454">
        <w:rPr>
          <w:rFonts w:ascii="Calibri" w:eastAsia="Calibri" w:hAnsi="Calibri" w:cs="Calibri"/>
        </w:rPr>
        <w:t xml:space="preserve"> </w:t>
      </w:r>
      <w:r w:rsidR="110973B4" w:rsidRPr="7EFE5FBD">
        <w:rPr>
          <w:rFonts w:ascii="Calibri" w:eastAsia="Calibri" w:hAnsi="Calibri" w:cs="Calibri"/>
        </w:rPr>
        <w:t xml:space="preserve">le </w:t>
      </w:r>
      <w:r w:rsidRPr="057EC454">
        <w:rPr>
          <w:rFonts w:ascii="Calibri" w:eastAsia="Calibri" w:hAnsi="Calibri" w:cs="Calibri"/>
        </w:rPr>
        <w:t xml:space="preserve">23 </w:t>
      </w:r>
      <w:r w:rsidR="11AF99C6" w:rsidRPr="0CE0C64A">
        <w:rPr>
          <w:rFonts w:ascii="Calibri" w:eastAsia="Calibri" w:hAnsi="Calibri" w:cs="Calibri"/>
        </w:rPr>
        <w:t>septembr</w:t>
      </w:r>
      <w:r w:rsidR="5B9B8738" w:rsidRPr="0CE0C64A">
        <w:rPr>
          <w:rFonts w:ascii="Calibri" w:eastAsia="Calibri" w:hAnsi="Calibri" w:cs="Calibri"/>
        </w:rPr>
        <w:t>e</w:t>
      </w:r>
      <w:r w:rsidR="79C20F3F" w:rsidRPr="0CE0C64A">
        <w:rPr>
          <w:rFonts w:ascii="Calibri" w:eastAsia="Calibri" w:hAnsi="Calibri" w:cs="Calibri"/>
        </w:rPr>
        <w:t>2025</w:t>
      </w:r>
      <w:r w:rsidRPr="057EC454">
        <w:rPr>
          <w:rFonts w:ascii="Calibri" w:eastAsia="Calibri" w:hAnsi="Calibri" w:cs="Calibri"/>
        </w:rPr>
        <w:t xml:space="preserve"> </w:t>
      </w:r>
      <w:r w:rsidR="0079529A" w:rsidRPr="057EC454">
        <w:rPr>
          <w:rFonts w:ascii="Calibri" w:eastAsia="Calibri" w:hAnsi="Calibri" w:cs="Calibri"/>
        </w:rPr>
        <w:t xml:space="preserve">et </w:t>
      </w:r>
      <w:r w:rsidRPr="057EC454">
        <w:rPr>
          <w:rFonts w:ascii="Calibri" w:eastAsia="Calibri" w:hAnsi="Calibri" w:cs="Calibri"/>
        </w:rPr>
        <w:t xml:space="preserve">marque le point de départ de </w:t>
      </w:r>
      <w:r w:rsidRPr="057EC454">
        <w:rPr>
          <w:rFonts w:ascii="Calibri" w:eastAsia="Calibri" w:hAnsi="Calibri" w:cs="Calibri"/>
        </w:rPr>
        <w:lastRenderedPageBreak/>
        <w:t>cette démarche : observer l’apparition de nouvelles espèces, l’occupation des nichoirs, l’évolution de la végétation, l’infiltration de l’eau et l’impact sur le bien-être du personnel.</w:t>
      </w:r>
    </w:p>
    <w:p w14:paraId="731362C8" w14:textId="77777777" w:rsidR="00CB131E" w:rsidRDefault="25EE78B8" w:rsidP="5D31DB45">
      <w:pPr>
        <w:spacing w:before="240" w:after="240" w:line="240" w:lineRule="auto"/>
        <w:jc w:val="both"/>
        <w:textAlignment w:val="baseline"/>
        <w:rPr>
          <w:rFonts w:ascii="Calibri" w:eastAsia="Calibri" w:hAnsi="Calibri" w:cs="Calibri"/>
        </w:rPr>
      </w:pPr>
      <w:r w:rsidRPr="5D31DB45">
        <w:rPr>
          <w:rFonts w:ascii="Calibri" w:eastAsia="Calibri" w:hAnsi="Calibri" w:cs="Calibri"/>
        </w:rPr>
        <w:t xml:space="preserve">Si nécessaire, des ajustements seront apportés aux pratiques de gestion et d’entretien afin de garantir l’atteinte de l’objectif : </w:t>
      </w:r>
      <w:r w:rsidRPr="5D31DB45">
        <w:rPr>
          <w:rFonts w:ascii="Calibri" w:eastAsia="Calibri" w:hAnsi="Calibri" w:cs="Calibri"/>
          <w:b/>
          <w:bCs/>
        </w:rPr>
        <w:t>développer la biodiversité</w:t>
      </w:r>
      <w:r w:rsidRPr="5D31DB45">
        <w:rPr>
          <w:rFonts w:ascii="Calibri" w:eastAsia="Calibri" w:hAnsi="Calibri" w:cs="Calibri"/>
        </w:rPr>
        <w:t>.</w:t>
      </w:r>
    </w:p>
    <w:p w14:paraId="2DCBDA7E" w14:textId="77777777" w:rsidR="00CB131E" w:rsidRDefault="00CB131E" w:rsidP="5D31DB45">
      <w:pPr>
        <w:spacing w:before="240" w:after="240" w:line="240" w:lineRule="auto"/>
        <w:jc w:val="both"/>
        <w:textAlignment w:val="baseline"/>
        <w:rPr>
          <w:rFonts w:ascii="Calibri" w:eastAsia="Calibri" w:hAnsi="Calibri" w:cs="Calibri"/>
        </w:rPr>
      </w:pPr>
    </w:p>
    <w:p w14:paraId="6F6E061C" w14:textId="77777777" w:rsidR="00CB131E" w:rsidRDefault="00CB131E" w:rsidP="5D31DB45">
      <w:pPr>
        <w:spacing w:before="240" w:after="240" w:line="240" w:lineRule="auto"/>
        <w:jc w:val="both"/>
        <w:textAlignment w:val="baseline"/>
        <w:rPr>
          <w:rFonts w:ascii="Calibri" w:eastAsia="Calibri" w:hAnsi="Calibri" w:cs="Calibri"/>
        </w:rPr>
      </w:pPr>
    </w:p>
    <w:p w14:paraId="6F32FAD7" w14:textId="77777777" w:rsidR="00CB131E" w:rsidRDefault="00CB131E" w:rsidP="5D31DB45">
      <w:pPr>
        <w:spacing w:before="240" w:after="240" w:line="240" w:lineRule="auto"/>
        <w:jc w:val="both"/>
        <w:textAlignment w:val="baseline"/>
        <w:rPr>
          <w:rFonts w:ascii="Calibri" w:eastAsia="Calibri" w:hAnsi="Calibri" w:cs="Calibri"/>
        </w:rPr>
      </w:pPr>
    </w:p>
    <w:p w14:paraId="3D5DC5F4" w14:textId="77777777" w:rsidR="00CB131E" w:rsidRDefault="00CB131E" w:rsidP="5D31DB45">
      <w:pPr>
        <w:spacing w:before="240" w:after="240" w:line="240" w:lineRule="auto"/>
        <w:jc w:val="both"/>
        <w:textAlignment w:val="baseline"/>
        <w:rPr>
          <w:rFonts w:ascii="Calibri" w:eastAsia="Calibri" w:hAnsi="Calibri" w:cs="Calibri"/>
        </w:rPr>
      </w:pPr>
    </w:p>
    <w:p w14:paraId="1F35310D" w14:textId="54098F3B" w:rsidR="00314D5F" w:rsidRDefault="00CB131E" w:rsidP="005F47BF">
      <w:pPr>
        <w:spacing w:before="240" w:after="240" w:line="240" w:lineRule="auto"/>
        <w:jc w:val="center"/>
        <w:textAlignment w:val="baseline"/>
      </w:pPr>
      <w:r>
        <w:rPr>
          <w:noProof/>
        </w:rPr>
        <w:drawing>
          <wp:inline distT="0" distB="0" distL="0" distR="0" wp14:anchorId="4A278915" wp14:editId="362EBE61">
            <wp:extent cx="1756631" cy="2353755"/>
            <wp:effectExtent l="0" t="0" r="0" b="8890"/>
            <wp:docPr id="1666729115" name="Image 1" descr="A tree with frui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ee with fruit on i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2923" cy="2362186"/>
                    </a:xfrm>
                    <a:prstGeom prst="rect">
                      <a:avLst/>
                    </a:prstGeom>
                    <a:noFill/>
                    <a:ln>
                      <a:noFill/>
                    </a:ln>
                  </pic:spPr>
                </pic:pic>
              </a:graphicData>
            </a:graphic>
          </wp:inline>
        </w:drawing>
      </w:r>
      <w:r>
        <w:rPr>
          <w:noProof/>
        </w:rPr>
        <w:drawing>
          <wp:inline distT="0" distB="0" distL="0" distR="0" wp14:anchorId="2EA5DFDA" wp14:editId="6BB24FB9">
            <wp:extent cx="2185599" cy="2363374"/>
            <wp:effectExtent l="0" t="0" r="5715" b="0"/>
            <wp:docPr id="1954018900" name="Image 2" descr="A bee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ee on a flow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719" cy="2389456"/>
                    </a:xfrm>
                    <a:prstGeom prst="rect">
                      <a:avLst/>
                    </a:prstGeom>
                    <a:noFill/>
                    <a:ln>
                      <a:noFill/>
                    </a:ln>
                  </pic:spPr>
                </pic:pic>
              </a:graphicData>
            </a:graphic>
          </wp:inline>
        </w:drawing>
      </w:r>
    </w:p>
    <w:p w14:paraId="2E6ED526" w14:textId="4027DB3C" w:rsidR="00314D5F" w:rsidRDefault="00314D5F" w:rsidP="009C6B9C">
      <w:pPr>
        <w:spacing w:after="0" w:line="240" w:lineRule="auto"/>
        <w:jc w:val="both"/>
        <w:textAlignment w:val="baseline"/>
      </w:pPr>
    </w:p>
    <w:p w14:paraId="176AACFF" w14:textId="3E89F901" w:rsidR="0079529A" w:rsidRPr="00056D17" w:rsidRDefault="1E1C3E31" w:rsidP="7EFE5FBD">
      <w:r>
        <w:rPr>
          <w:noProof/>
        </w:rPr>
        <w:lastRenderedPageBreak/>
        <w:drawing>
          <wp:inline distT="0" distB="0" distL="0" distR="0" wp14:anchorId="750EED03" wp14:editId="44EF9853">
            <wp:extent cx="5724525" cy="4048125"/>
            <wp:effectExtent l="0" t="0" r="0" b="0"/>
            <wp:docPr id="7323854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8545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03EF2DDD" w14:textId="77777777" w:rsidR="0079529A" w:rsidRPr="0079529A" w:rsidRDefault="0079529A" w:rsidP="0079529A"/>
    <w:p w14:paraId="43BBAEE8" w14:textId="6EFDBDE3" w:rsidR="00314D5F" w:rsidRDefault="25EE78B8" w:rsidP="5D31DB45">
      <w:pPr>
        <w:pStyle w:val="Heading3"/>
        <w:rPr>
          <w:b/>
          <w:bCs/>
        </w:rPr>
      </w:pPr>
      <w:r w:rsidRPr="5D31DB45">
        <w:rPr>
          <w:b/>
          <w:bCs/>
        </w:rPr>
        <w:t>Le potentiel des sites fédéraux</w:t>
      </w:r>
    </w:p>
    <w:p w14:paraId="21D552ED" w14:textId="6FBEEA9F" w:rsidR="00314D5F" w:rsidRDefault="25EE78B8" w:rsidP="5D31DB45">
      <w:pPr>
        <w:spacing w:before="240" w:after="240" w:line="240" w:lineRule="auto"/>
        <w:jc w:val="both"/>
        <w:textAlignment w:val="baseline"/>
      </w:pPr>
      <w:r w:rsidRPr="5D31DB45">
        <w:rPr>
          <w:rFonts w:ascii="Calibri" w:eastAsia="Calibri" w:hAnsi="Calibri" w:cs="Calibri"/>
        </w:rPr>
        <w:t>Le projet d’Asse est le premier d’une série d’interventions. À l’École Royale Militaire, les travaux de verdissement sont déjà terminés. Les prochains chantiers prévus concernent :</w:t>
      </w:r>
    </w:p>
    <w:p w14:paraId="55B86063" w14:textId="5FD3C606" w:rsidR="00314D5F" w:rsidRDefault="25EE78B8" w:rsidP="5D31DB45">
      <w:pPr>
        <w:pStyle w:val="ListParagraph"/>
        <w:numPr>
          <w:ilvl w:val="0"/>
          <w:numId w:val="1"/>
        </w:numPr>
        <w:spacing w:before="240" w:after="240" w:line="240" w:lineRule="auto"/>
        <w:jc w:val="both"/>
        <w:textAlignment w:val="baseline"/>
        <w:rPr>
          <w:rFonts w:ascii="Calibri" w:eastAsia="Calibri" w:hAnsi="Calibri" w:cs="Calibri"/>
        </w:rPr>
      </w:pPr>
      <w:r w:rsidRPr="5D31DB45">
        <w:rPr>
          <w:rFonts w:ascii="Calibri" w:eastAsia="Calibri" w:hAnsi="Calibri" w:cs="Calibri"/>
          <w:b/>
          <w:bCs/>
        </w:rPr>
        <w:t>Régie des Bâtiments</w:t>
      </w:r>
      <w:r w:rsidRPr="5D31DB45">
        <w:rPr>
          <w:rFonts w:ascii="Calibri" w:eastAsia="Calibri" w:hAnsi="Calibri" w:cs="Calibri"/>
        </w:rPr>
        <w:t xml:space="preserve"> : prison centrale de Louvain, Police fédérale de Bruges, Police de la navigation à </w:t>
      </w:r>
      <w:proofErr w:type="spellStart"/>
      <w:r w:rsidRPr="5D31DB45">
        <w:rPr>
          <w:rFonts w:ascii="Calibri" w:eastAsia="Calibri" w:hAnsi="Calibri" w:cs="Calibri"/>
        </w:rPr>
        <w:t>Zeebruges</w:t>
      </w:r>
      <w:proofErr w:type="spellEnd"/>
      <w:r w:rsidRPr="5D31DB45">
        <w:rPr>
          <w:rFonts w:ascii="Calibri" w:eastAsia="Calibri" w:hAnsi="Calibri" w:cs="Calibri"/>
        </w:rPr>
        <w:t>, palais de justice de Courtrai ;</w:t>
      </w:r>
    </w:p>
    <w:p w14:paraId="257F4B5A" w14:textId="6371ECF9" w:rsidR="00314D5F" w:rsidRDefault="25EE78B8" w:rsidP="5D31DB45">
      <w:pPr>
        <w:pStyle w:val="ListParagraph"/>
        <w:numPr>
          <w:ilvl w:val="0"/>
          <w:numId w:val="1"/>
        </w:numPr>
        <w:spacing w:before="240" w:after="240" w:line="240" w:lineRule="auto"/>
        <w:jc w:val="both"/>
        <w:textAlignment w:val="baseline"/>
        <w:rPr>
          <w:rFonts w:ascii="Calibri" w:eastAsia="Calibri" w:hAnsi="Calibri" w:cs="Calibri"/>
        </w:rPr>
      </w:pPr>
      <w:r w:rsidRPr="5D31DB45">
        <w:rPr>
          <w:rFonts w:ascii="Calibri" w:eastAsia="Calibri" w:hAnsi="Calibri" w:cs="Calibri"/>
          <w:b/>
          <w:bCs/>
        </w:rPr>
        <w:t>Défense</w:t>
      </w:r>
      <w:r w:rsidRPr="5D31DB45">
        <w:rPr>
          <w:rFonts w:ascii="Calibri" w:eastAsia="Calibri" w:hAnsi="Calibri" w:cs="Calibri"/>
        </w:rPr>
        <w:t xml:space="preserve"> : École Royale des Sous-officiers (</w:t>
      </w:r>
      <w:proofErr w:type="spellStart"/>
      <w:r w:rsidRPr="5D31DB45">
        <w:rPr>
          <w:rFonts w:ascii="Calibri" w:eastAsia="Calibri" w:hAnsi="Calibri" w:cs="Calibri"/>
        </w:rPr>
        <w:t>Saffraanberg</w:t>
      </w:r>
      <w:proofErr w:type="spellEnd"/>
      <w:r w:rsidRPr="5D31DB45">
        <w:rPr>
          <w:rFonts w:ascii="Calibri" w:eastAsia="Calibri" w:hAnsi="Calibri" w:cs="Calibri"/>
        </w:rPr>
        <w:t>) et base aérienne de Beauvechain ;</w:t>
      </w:r>
    </w:p>
    <w:p w14:paraId="65097A84" w14:textId="46F34774" w:rsidR="00314D5F" w:rsidRDefault="25EE78B8" w:rsidP="5D31DB45">
      <w:pPr>
        <w:pStyle w:val="ListParagraph"/>
        <w:numPr>
          <w:ilvl w:val="0"/>
          <w:numId w:val="1"/>
        </w:numPr>
        <w:spacing w:before="240" w:after="240" w:line="240" w:lineRule="auto"/>
        <w:jc w:val="both"/>
        <w:textAlignment w:val="baseline"/>
        <w:rPr>
          <w:rFonts w:ascii="Calibri" w:eastAsia="Calibri" w:hAnsi="Calibri" w:cs="Calibri"/>
        </w:rPr>
      </w:pPr>
      <w:r w:rsidRPr="5D31DB45">
        <w:rPr>
          <w:rFonts w:ascii="Calibri" w:eastAsia="Calibri" w:hAnsi="Calibri" w:cs="Calibri"/>
          <w:b/>
          <w:bCs/>
        </w:rPr>
        <w:t>SNCB</w:t>
      </w:r>
      <w:r w:rsidRPr="5D31DB45">
        <w:rPr>
          <w:rFonts w:ascii="Calibri" w:eastAsia="Calibri" w:hAnsi="Calibri" w:cs="Calibri"/>
        </w:rPr>
        <w:t xml:space="preserve"> : parkings des gares de Zottegem et Ciney ;</w:t>
      </w:r>
    </w:p>
    <w:p w14:paraId="482E38BB" w14:textId="41DA885C" w:rsidR="00314D5F" w:rsidRDefault="25EE78B8" w:rsidP="5D31DB45">
      <w:pPr>
        <w:pStyle w:val="ListParagraph"/>
        <w:numPr>
          <w:ilvl w:val="0"/>
          <w:numId w:val="1"/>
        </w:numPr>
        <w:spacing w:before="240" w:after="240" w:line="240" w:lineRule="auto"/>
        <w:jc w:val="both"/>
        <w:textAlignment w:val="baseline"/>
        <w:rPr>
          <w:rFonts w:ascii="Calibri" w:eastAsia="Calibri" w:hAnsi="Calibri" w:cs="Calibri"/>
        </w:rPr>
      </w:pPr>
      <w:proofErr w:type="spellStart"/>
      <w:r w:rsidRPr="5D31DB45">
        <w:rPr>
          <w:rFonts w:ascii="Calibri" w:eastAsia="Calibri" w:hAnsi="Calibri" w:cs="Calibri"/>
          <w:b/>
          <w:bCs/>
        </w:rPr>
        <w:t>Infrabel</w:t>
      </w:r>
      <w:proofErr w:type="spellEnd"/>
      <w:r w:rsidRPr="5D31DB45">
        <w:rPr>
          <w:rFonts w:ascii="Calibri" w:eastAsia="Calibri" w:hAnsi="Calibri" w:cs="Calibri"/>
        </w:rPr>
        <w:t xml:space="preserve"> : lignes ferroviaires 36 (Bruxelles–Louvain–Liège) et 43 (</w:t>
      </w:r>
      <w:proofErr w:type="spellStart"/>
      <w:r w:rsidRPr="5D31DB45">
        <w:rPr>
          <w:rFonts w:ascii="Calibri" w:eastAsia="Calibri" w:hAnsi="Calibri" w:cs="Calibri"/>
        </w:rPr>
        <w:t>Marloie</w:t>
      </w:r>
      <w:proofErr w:type="spellEnd"/>
      <w:r w:rsidRPr="5D31DB45">
        <w:rPr>
          <w:rFonts w:ascii="Calibri" w:eastAsia="Calibri" w:hAnsi="Calibri" w:cs="Calibri"/>
        </w:rPr>
        <w:t>–Angleur).</w:t>
      </w:r>
    </w:p>
    <w:p w14:paraId="1460AD5D" w14:textId="76EA9185" w:rsidR="00314D5F" w:rsidRDefault="00314D5F" w:rsidP="009C6B9C">
      <w:pPr>
        <w:spacing w:after="0" w:line="240" w:lineRule="auto"/>
        <w:jc w:val="both"/>
        <w:textAlignment w:val="baseline"/>
      </w:pPr>
    </w:p>
    <w:p w14:paraId="61DDBC89" w14:textId="77777777" w:rsidR="001C527D" w:rsidRDefault="001C527D" w:rsidP="009C6B9C">
      <w:pPr>
        <w:spacing w:after="0" w:line="240" w:lineRule="auto"/>
        <w:jc w:val="both"/>
        <w:textAlignment w:val="baseline"/>
      </w:pPr>
    </w:p>
    <w:p w14:paraId="3DB0DBC1" w14:textId="77777777" w:rsidR="001C527D" w:rsidRDefault="001C527D" w:rsidP="009C6B9C">
      <w:pPr>
        <w:spacing w:after="0" w:line="240" w:lineRule="auto"/>
        <w:jc w:val="both"/>
        <w:textAlignment w:val="baseline"/>
      </w:pPr>
    </w:p>
    <w:p w14:paraId="1007CA45" w14:textId="77777777" w:rsidR="001C527D" w:rsidRDefault="001C527D" w:rsidP="009C6B9C">
      <w:pPr>
        <w:spacing w:after="0" w:line="240" w:lineRule="auto"/>
        <w:jc w:val="both"/>
        <w:textAlignment w:val="baseline"/>
      </w:pPr>
    </w:p>
    <w:p w14:paraId="69616BFF" w14:textId="77777777" w:rsidR="001C527D" w:rsidRDefault="001C527D" w:rsidP="009C6B9C">
      <w:pPr>
        <w:spacing w:after="0" w:line="240" w:lineRule="auto"/>
        <w:jc w:val="both"/>
        <w:textAlignment w:val="baseline"/>
      </w:pPr>
    </w:p>
    <w:p w14:paraId="106822E8" w14:textId="77777777" w:rsidR="001C527D" w:rsidRDefault="001C527D" w:rsidP="009C6B9C">
      <w:pPr>
        <w:spacing w:after="0" w:line="240" w:lineRule="auto"/>
        <w:jc w:val="both"/>
        <w:textAlignment w:val="baseline"/>
      </w:pPr>
    </w:p>
    <w:p w14:paraId="35E65E8A" w14:textId="2881A62D" w:rsidR="00314D5F" w:rsidRPr="00E36993" w:rsidRDefault="29CF4321" w:rsidP="5D31DB45">
      <w:pPr>
        <w:pStyle w:val="Heading3"/>
        <w:rPr>
          <w:rFonts w:ascii="Calibri" w:eastAsia="Calibri" w:hAnsi="Calibri" w:cs="Calibri"/>
          <w:b/>
          <w:bCs/>
        </w:rPr>
      </w:pPr>
      <w:r w:rsidRPr="057EC454">
        <w:rPr>
          <w:b/>
          <w:bCs/>
        </w:rPr>
        <w:t xml:space="preserve">BiodiversiScape : ministres et experts </w:t>
      </w:r>
      <w:r w:rsidR="316023E8" w:rsidRPr="057EC454">
        <w:rPr>
          <w:b/>
          <w:bCs/>
        </w:rPr>
        <w:t xml:space="preserve">ont </w:t>
      </w:r>
      <w:r w:rsidRPr="057EC454">
        <w:rPr>
          <w:b/>
          <w:bCs/>
        </w:rPr>
        <w:t>la parole</w:t>
      </w:r>
    </w:p>
    <w:p w14:paraId="6E678BD3" w14:textId="2B6FA8CD" w:rsidR="006A6F05" w:rsidRPr="00B12CC1" w:rsidRDefault="29CF4321" w:rsidP="00C278A2">
      <w:pPr>
        <w:pStyle w:val="ListParagraph"/>
        <w:numPr>
          <w:ilvl w:val="0"/>
          <w:numId w:val="3"/>
        </w:numPr>
        <w:spacing w:before="240" w:after="240" w:line="240" w:lineRule="auto"/>
        <w:textAlignment w:val="baseline"/>
        <w:rPr>
          <w:rFonts w:eastAsia="Calibri" w:cstheme="minorHAnsi"/>
        </w:rPr>
      </w:pPr>
      <w:r w:rsidRPr="00B12CC1">
        <w:rPr>
          <w:rFonts w:eastAsia="Calibri" w:cstheme="minorHAnsi"/>
          <w:b/>
          <w:bCs/>
        </w:rPr>
        <w:t xml:space="preserve">Jean-Luc </w:t>
      </w:r>
      <w:proofErr w:type="spellStart"/>
      <w:r w:rsidRPr="00B12CC1">
        <w:rPr>
          <w:rFonts w:eastAsia="Calibri" w:cstheme="minorHAnsi"/>
          <w:b/>
          <w:bCs/>
        </w:rPr>
        <w:t>Crucke</w:t>
      </w:r>
      <w:proofErr w:type="spellEnd"/>
      <w:r w:rsidRPr="00B12CC1">
        <w:rPr>
          <w:rFonts w:eastAsia="Calibri" w:cstheme="minorHAnsi"/>
        </w:rPr>
        <w:t>, ministre de la Mobilité, du Climat et de la Transition écologique, chargé du Développement durable</w:t>
      </w:r>
    </w:p>
    <w:p w14:paraId="4FE7D62E" w14:textId="7EB5A4A5" w:rsidR="006A6F05" w:rsidRPr="00B12CC1" w:rsidRDefault="002C6B13" w:rsidP="006A6F05">
      <w:pPr>
        <w:spacing w:before="240" w:after="240" w:line="240" w:lineRule="auto"/>
        <w:ind w:left="360"/>
        <w:jc w:val="both"/>
        <w:textAlignment w:val="baseline"/>
        <w:rPr>
          <w:rFonts w:eastAsia="Calibri" w:cstheme="minorHAnsi"/>
          <w:i/>
        </w:rPr>
      </w:pPr>
      <w:r w:rsidRPr="00B12CC1">
        <w:rPr>
          <w:rFonts w:eastAsia="Calibri" w:cstheme="minorHAnsi"/>
          <w:i/>
          <w:iCs/>
        </w:rPr>
        <w:lastRenderedPageBreak/>
        <w:t>« </w:t>
      </w:r>
      <w:r w:rsidR="006A6F05" w:rsidRPr="00B12CC1">
        <w:rPr>
          <w:rFonts w:eastAsia="Calibri" w:cstheme="minorHAnsi"/>
          <w:i/>
        </w:rPr>
        <w:t xml:space="preserve">Avec le programme </w:t>
      </w:r>
      <w:r w:rsidR="006A6F05" w:rsidRPr="00B12CC1">
        <w:rPr>
          <w:rFonts w:eastAsia="Calibri" w:cstheme="minorHAnsi"/>
          <w:i/>
          <w:iCs/>
        </w:rPr>
        <w:t>BiodiversiScape</w:t>
      </w:r>
      <w:r w:rsidR="006A6F05" w:rsidRPr="00B12CC1">
        <w:rPr>
          <w:rFonts w:eastAsia="Calibri" w:cstheme="minorHAnsi"/>
          <w:i/>
        </w:rPr>
        <w:t xml:space="preserve"> sur le site de la Police fédérale à Asse, nous ne faisons pas qu’aménager un espace vert : nous posons un acte concret en faveur du climat, de la santé publique et de la transition écologique. La biodiversité est bien plus qu’une question de nature, c’est notre assurance-vie. Elle est notamment nécessaire à la régulation des écosystèmes, à notre sécurité alimentaire, à notre santé, et à notre résilience face aux défis climatiques. </w:t>
      </w:r>
    </w:p>
    <w:p w14:paraId="03432C8E" w14:textId="6260EB7D" w:rsidR="00314D5F" w:rsidRPr="00B12CC1" w:rsidRDefault="006A6F05" w:rsidP="006A6F05">
      <w:pPr>
        <w:spacing w:before="240" w:after="240" w:line="240" w:lineRule="auto"/>
        <w:ind w:left="360"/>
        <w:jc w:val="both"/>
        <w:textAlignment w:val="baseline"/>
        <w:rPr>
          <w:rFonts w:eastAsia="Calibri" w:cstheme="minorHAnsi"/>
        </w:rPr>
      </w:pPr>
      <w:r w:rsidRPr="00B12CC1">
        <w:rPr>
          <w:rFonts w:eastAsia="Calibri" w:cstheme="minorHAnsi"/>
          <w:i/>
        </w:rPr>
        <w:t>Ce projet illustre parfaitement ce que nous pouvons accomplir lorsque l’État fédéral agit de manière cohérente et collaborative. Grâce à l’engagement conjoint du SPF Santé publique, de la Régie des Bâtiments et de la Police fédérale, nous créons un environnement plus sain pour les agents et pour les citoyens. En multipliant ces initiatives sur nos sites fédéraux, nous engageons une transformation significative de notre territoire et faisons de la biodiversité une priorité partagée.</w:t>
      </w:r>
      <w:r w:rsidR="002C6B13" w:rsidRPr="00B12CC1">
        <w:rPr>
          <w:rFonts w:eastAsia="Calibri" w:cstheme="minorHAnsi"/>
          <w:i/>
        </w:rPr>
        <w:t> »</w:t>
      </w:r>
    </w:p>
    <w:p w14:paraId="20F43F5F" w14:textId="0E5D4556" w:rsidR="00314D5F" w:rsidRPr="00B12CC1" w:rsidRDefault="48A817F5" w:rsidP="0CE0C64A">
      <w:pPr>
        <w:pStyle w:val="ListParagraph"/>
        <w:numPr>
          <w:ilvl w:val="0"/>
          <w:numId w:val="3"/>
        </w:numPr>
        <w:spacing w:before="240" w:after="240" w:line="240" w:lineRule="auto"/>
        <w:jc w:val="both"/>
        <w:textAlignment w:val="baseline"/>
        <w:rPr>
          <w:rFonts w:cstheme="minorHAnsi"/>
          <w:sz w:val="20"/>
          <w:szCs w:val="20"/>
        </w:rPr>
      </w:pPr>
      <w:r w:rsidRPr="00B12CC1">
        <w:rPr>
          <w:rFonts w:eastAsia="Aptos" w:cstheme="minorHAnsi"/>
          <w:b/>
          <w:bCs/>
        </w:rPr>
        <w:t>Vanessa Matz</w:t>
      </w:r>
      <w:r w:rsidRPr="00B12CC1">
        <w:rPr>
          <w:rFonts w:eastAsia="Aptos" w:cstheme="minorHAnsi"/>
        </w:rPr>
        <w:t>, ministre l'Action et de la Modernisation publiques, chargée des Entreprises publiques, de la Fonction publique, de la Gestion immobilière de l'Etat, du Numérique et de la Politique scientifique :</w:t>
      </w:r>
    </w:p>
    <w:p w14:paraId="28688C22" w14:textId="07C7D08B" w:rsidR="00314D5F" w:rsidRPr="00B12CC1" w:rsidRDefault="48A817F5" w:rsidP="001C527D">
      <w:pPr>
        <w:spacing w:before="240" w:after="240" w:line="240" w:lineRule="auto"/>
        <w:ind w:left="360"/>
        <w:jc w:val="both"/>
        <w:textAlignment w:val="baseline"/>
        <w:rPr>
          <w:rFonts w:cstheme="minorHAnsi"/>
          <w:i/>
          <w:iCs/>
          <w:sz w:val="20"/>
          <w:szCs w:val="20"/>
        </w:rPr>
      </w:pPr>
      <w:r w:rsidRPr="00B12CC1">
        <w:rPr>
          <w:rFonts w:eastAsia="Aptos" w:cstheme="minorHAnsi"/>
          <w:i/>
          <w:iCs/>
        </w:rPr>
        <w:t>« Avec ce projet, nous démontrons que les infrastructures fédérales peuvent être bien plus que de simples lieux fonctionnels : elles peuvent redevenir des espaces vivants, accueillants pour la biodiversité et agréables pour les usagers. L’inauguration du site d’Asse illustre concrètement notre ambition : inscrire la durabilité et la biodiversité au cœur même des domaines publics. »</w:t>
      </w:r>
    </w:p>
    <w:p w14:paraId="66C78CD4" w14:textId="5CA0BC37" w:rsidR="00314D5F" w:rsidRPr="00B12CC1" w:rsidRDefault="29CF4321" w:rsidP="006C2DFD">
      <w:pPr>
        <w:pStyle w:val="ListParagraph"/>
        <w:numPr>
          <w:ilvl w:val="0"/>
          <w:numId w:val="3"/>
        </w:numPr>
        <w:spacing w:before="240" w:after="240" w:line="240" w:lineRule="auto"/>
        <w:textAlignment w:val="baseline"/>
        <w:rPr>
          <w:rFonts w:eastAsia="Calibri" w:cstheme="minorHAnsi"/>
        </w:rPr>
      </w:pPr>
      <w:r w:rsidRPr="00B12CC1">
        <w:rPr>
          <w:rFonts w:eastAsia="Calibri" w:cstheme="minorHAnsi"/>
          <w:b/>
          <w:bCs/>
        </w:rPr>
        <w:t>Pierre Kerkhofs</w:t>
      </w:r>
      <w:r w:rsidRPr="00B12CC1">
        <w:rPr>
          <w:rFonts w:eastAsia="Calibri" w:cstheme="minorHAnsi"/>
        </w:rPr>
        <w:t>, directeur général de l’Environnement au SPF Santé publique, Sécurité de la Chaîne alimentaire et Environnement</w:t>
      </w:r>
    </w:p>
    <w:p w14:paraId="6F216C34" w14:textId="2354FD4F" w:rsidR="1510B601" w:rsidRPr="00B12CC1" w:rsidRDefault="00BE60AF" w:rsidP="001C527D">
      <w:pPr>
        <w:spacing w:before="240" w:after="240"/>
        <w:ind w:left="360"/>
        <w:jc w:val="both"/>
        <w:rPr>
          <w:rFonts w:eastAsia="Calibri" w:cstheme="minorHAnsi"/>
          <w:i/>
          <w:iCs/>
        </w:rPr>
      </w:pPr>
      <w:r w:rsidRPr="00B12CC1">
        <w:rPr>
          <w:rFonts w:eastAsia="Calibri" w:cstheme="minorHAnsi"/>
          <w:i/>
          <w:iCs/>
        </w:rPr>
        <w:t>« </w:t>
      </w:r>
      <w:r w:rsidR="1510B601" w:rsidRPr="00B12CC1">
        <w:rPr>
          <w:rFonts w:eastAsia="Calibri" w:cstheme="minorHAnsi"/>
          <w:i/>
          <w:iCs/>
        </w:rPr>
        <w:t>En végétalisant le site de la Police fédérale à Asse, nous ne créons pas seulement un cadre de vie plus agréable pour le personnel et les riverains : nous plaçons la biodiversité au cœur de nos actions. Elle est essentielle à la résilience climatique, au rééquilibrage des écosystèmes locaux et à la qualité de vie de tous. Grâce à l’installation de deux étangs végétalisés, à la plantation de haies mixtes, d’un verger et à la création de prairies fleuries, le réseau vert-bleu s’étend et la nature reprend sa place, même en contexte (pré)urbain.</w:t>
      </w:r>
    </w:p>
    <w:p w14:paraId="16435E49" w14:textId="53AE0EDC" w:rsidR="309E6D8C" w:rsidRPr="00B12CC1" w:rsidRDefault="1510B601" w:rsidP="001C527D">
      <w:pPr>
        <w:spacing w:before="240" w:after="240"/>
        <w:ind w:left="360"/>
        <w:jc w:val="both"/>
        <w:rPr>
          <w:rFonts w:eastAsia="Calibri"/>
          <w:i/>
        </w:rPr>
      </w:pPr>
      <w:r w:rsidRPr="00B12CC1">
        <w:rPr>
          <w:rFonts w:eastAsia="Calibri"/>
          <w:i/>
        </w:rPr>
        <w:t xml:space="preserve">Ces aménagements, </w:t>
      </w:r>
      <w:r w:rsidR="478D6EE8" w:rsidRPr="00B12CC1">
        <w:rPr>
          <w:rFonts w:eastAsia="Calibri"/>
          <w:i/>
          <w:iCs/>
        </w:rPr>
        <w:t xml:space="preserve">mis en </w:t>
      </w:r>
      <w:proofErr w:type="spellStart"/>
      <w:r w:rsidR="478D6EE8" w:rsidRPr="00B12CC1">
        <w:rPr>
          <w:rFonts w:eastAsia="Calibri"/>
          <w:i/>
          <w:iCs/>
        </w:rPr>
        <w:t>oeuvre</w:t>
      </w:r>
      <w:proofErr w:type="spellEnd"/>
      <w:r w:rsidRPr="00B12CC1">
        <w:rPr>
          <w:rFonts w:eastAsia="Calibri"/>
          <w:i/>
        </w:rPr>
        <w:t xml:space="preserve"> dans le cadre du programme BiodiversiScape, sont le fruit d’un travail commun entre plusieurs administrations. C’est par la collaboration, et grâce à la conviction partagée des équipes, que nous parvenons à concrétiser une vision ambitieuse : restaurer et protéger la biodiversité là où elle est la plus fragile</w:t>
      </w:r>
      <w:r w:rsidR="00BE60AF" w:rsidRPr="00B12CC1">
        <w:rPr>
          <w:rFonts w:eastAsia="Calibri"/>
          <w:i/>
        </w:rPr>
        <w:t>. »</w:t>
      </w:r>
    </w:p>
    <w:p w14:paraId="2AD41276" w14:textId="45773CF3" w:rsidR="00314D5F" w:rsidRPr="00B12CC1" w:rsidRDefault="29CF4321" w:rsidP="5D31DB45">
      <w:pPr>
        <w:pStyle w:val="ListParagraph"/>
        <w:numPr>
          <w:ilvl w:val="0"/>
          <w:numId w:val="3"/>
        </w:numPr>
        <w:spacing w:before="240" w:after="240" w:line="240" w:lineRule="auto"/>
        <w:jc w:val="both"/>
        <w:textAlignment w:val="baseline"/>
        <w:rPr>
          <w:rFonts w:eastAsia="Calibri" w:cstheme="minorHAnsi"/>
        </w:rPr>
      </w:pPr>
      <w:r w:rsidRPr="00B12CC1">
        <w:rPr>
          <w:rFonts w:eastAsia="Calibri" w:cstheme="minorHAnsi"/>
          <w:b/>
          <w:bCs/>
        </w:rPr>
        <w:t xml:space="preserve">HCP Liesbeth Van </w:t>
      </w:r>
      <w:proofErr w:type="spellStart"/>
      <w:r w:rsidRPr="00B12CC1">
        <w:rPr>
          <w:rFonts w:eastAsia="Calibri" w:cstheme="minorHAnsi"/>
          <w:b/>
          <w:bCs/>
        </w:rPr>
        <w:t>Isterbeek</w:t>
      </w:r>
      <w:proofErr w:type="spellEnd"/>
      <w:r w:rsidRPr="00B12CC1">
        <w:rPr>
          <w:rFonts w:eastAsia="Calibri" w:cstheme="minorHAnsi"/>
        </w:rPr>
        <w:t>, directrice-coordinatrice Halle-Vilvoorde, Police fédérale</w:t>
      </w:r>
    </w:p>
    <w:p w14:paraId="220F69DA" w14:textId="77777777" w:rsidR="00BE60AF" w:rsidRPr="00B12CC1" w:rsidRDefault="00BE60AF" w:rsidP="00BE60AF">
      <w:pPr>
        <w:pStyle w:val="ListParagraph"/>
        <w:spacing w:before="240" w:after="240" w:line="240" w:lineRule="auto"/>
        <w:jc w:val="both"/>
        <w:textAlignment w:val="baseline"/>
        <w:rPr>
          <w:rFonts w:eastAsia="Calibri" w:cstheme="minorHAnsi"/>
          <w:b/>
          <w:bCs/>
        </w:rPr>
      </w:pPr>
    </w:p>
    <w:p w14:paraId="52D963E2" w14:textId="19020F11" w:rsidR="00BE60AF" w:rsidRPr="00B12CC1" w:rsidRDefault="00114CC5" w:rsidP="001C527D">
      <w:pPr>
        <w:pStyle w:val="ListParagraph"/>
        <w:spacing w:before="240" w:after="240"/>
        <w:ind w:left="360"/>
        <w:jc w:val="both"/>
        <w:textAlignment w:val="baseline"/>
        <w:rPr>
          <w:rFonts w:eastAsia="Calibri" w:cstheme="minorHAnsi"/>
          <w:i/>
          <w:iCs/>
        </w:rPr>
      </w:pPr>
      <w:r w:rsidRPr="00B12CC1">
        <w:rPr>
          <w:rFonts w:eastAsia="Calibri" w:cstheme="minorHAnsi"/>
          <w:i/>
          <w:iCs/>
        </w:rPr>
        <w:t>« </w:t>
      </w:r>
      <w:r w:rsidR="00BE60AF" w:rsidRPr="00B12CC1">
        <w:rPr>
          <w:rFonts w:eastAsia="Calibri" w:cstheme="minorHAnsi"/>
          <w:i/>
          <w:iCs/>
        </w:rPr>
        <w:t xml:space="preserve">Contribuer à la mission de la Police fédérale, ce n'est pas seulement assurer la sécurité des personnes et de la société, mais aussi prendre soin de l'environnement dans lequel nous </w:t>
      </w:r>
      <w:r w:rsidR="00BE60AF" w:rsidRPr="00B12CC1">
        <w:rPr>
          <w:rFonts w:eastAsia="Calibri" w:cstheme="minorHAnsi"/>
          <w:i/>
          <w:iCs/>
        </w:rPr>
        <w:lastRenderedPageBreak/>
        <w:t>travaillons. Grâce au projet pilote BiodiversiScape, nous protégeons et restaurons la nature indigène et contribuons à un environnement plus sain, non seulement pour nos propres employés, mais aussi pour les habitants du quartier.</w:t>
      </w:r>
    </w:p>
    <w:p w14:paraId="576E8E9F" w14:textId="3389EEFC" w:rsidR="00BE60AF" w:rsidRPr="00B12CC1" w:rsidRDefault="00BE60AF" w:rsidP="001C527D">
      <w:pPr>
        <w:spacing w:before="240" w:after="240"/>
        <w:ind w:left="360"/>
        <w:jc w:val="both"/>
        <w:textAlignment w:val="baseline"/>
        <w:rPr>
          <w:rFonts w:eastAsia="Calibri" w:cstheme="minorHAnsi"/>
          <w:i/>
          <w:iCs/>
        </w:rPr>
      </w:pPr>
      <w:r w:rsidRPr="00B12CC1">
        <w:rPr>
          <w:rFonts w:eastAsia="Calibri" w:cstheme="minorHAnsi"/>
          <w:i/>
          <w:iCs/>
        </w:rPr>
        <w:t>Après un an, nous avons déjà pu « goûter » aux avantages de l'introduction de la biodiversité sur notre site et nous considérons ce projet comme un bel exemple de la manière dont la coopération entre différents services publics peut avoir un impact positif sur les personnes et la société.</w:t>
      </w:r>
      <w:r w:rsidR="00114CC5" w:rsidRPr="00B12CC1">
        <w:rPr>
          <w:rFonts w:eastAsia="Calibri" w:cstheme="minorHAnsi"/>
          <w:i/>
          <w:iCs/>
        </w:rPr>
        <w:t> »</w:t>
      </w:r>
    </w:p>
    <w:p w14:paraId="7393C1E9" w14:textId="77777777" w:rsidR="00BE60AF" w:rsidRPr="00B12CC1" w:rsidRDefault="00BE60AF" w:rsidP="00BE60AF">
      <w:pPr>
        <w:pStyle w:val="ListParagraph"/>
        <w:spacing w:before="240" w:after="240" w:line="240" w:lineRule="auto"/>
        <w:jc w:val="both"/>
        <w:textAlignment w:val="baseline"/>
        <w:rPr>
          <w:rFonts w:eastAsia="Calibri" w:cstheme="minorHAnsi"/>
        </w:rPr>
      </w:pPr>
    </w:p>
    <w:p w14:paraId="5D0E7F88" w14:textId="77777777" w:rsidR="00C53BBD" w:rsidRPr="00B12CC1" w:rsidRDefault="00C53BBD" w:rsidP="00C53BBD">
      <w:pPr>
        <w:pStyle w:val="ListParagraph"/>
        <w:numPr>
          <w:ilvl w:val="0"/>
          <w:numId w:val="21"/>
        </w:numPr>
        <w:spacing w:after="0" w:line="240" w:lineRule="auto"/>
        <w:jc w:val="both"/>
        <w:textAlignment w:val="baseline"/>
        <w:rPr>
          <w:rFonts w:eastAsia="Calibri" w:cstheme="minorHAnsi"/>
          <w:b/>
          <w:bCs/>
        </w:rPr>
      </w:pPr>
      <w:r w:rsidRPr="00B12CC1">
        <w:rPr>
          <w:rFonts w:eastAsia="Calibri" w:cstheme="minorHAnsi"/>
          <w:b/>
          <w:bCs/>
        </w:rPr>
        <w:t>Les partenaires qui ont réalisé le programme BiodiversiScape à Asse: l'équipe BiodiversiScape, la Régie des Bâtiments et la Police Fédérale)</w:t>
      </w:r>
    </w:p>
    <w:p w14:paraId="103F7BB2" w14:textId="77777777" w:rsidR="00C53BBD" w:rsidRPr="00B12CC1" w:rsidRDefault="00C53BBD" w:rsidP="00C53BBD">
      <w:pPr>
        <w:spacing w:after="0" w:line="240" w:lineRule="auto"/>
        <w:jc w:val="both"/>
        <w:textAlignment w:val="baseline"/>
        <w:rPr>
          <w:rFonts w:eastAsia="Calibri" w:cstheme="minorHAnsi"/>
        </w:rPr>
      </w:pPr>
    </w:p>
    <w:p w14:paraId="77031E41" w14:textId="6E7915BB" w:rsidR="00314D5F" w:rsidRPr="00B12CC1" w:rsidRDefault="00C53BBD" w:rsidP="001C527D">
      <w:pPr>
        <w:spacing w:after="0" w:line="240" w:lineRule="auto"/>
        <w:ind w:left="360"/>
        <w:jc w:val="both"/>
        <w:textAlignment w:val="baseline"/>
        <w:rPr>
          <w:rFonts w:ascii="Calibri" w:eastAsia="Times New Roman" w:hAnsi="Calibri" w:cs="Calibri"/>
          <w:b/>
          <w:bCs/>
          <w:i/>
          <w:iCs/>
          <w:lang w:eastAsia="fr-BE"/>
        </w:rPr>
      </w:pPr>
      <w:r w:rsidRPr="00B12CC1">
        <w:rPr>
          <w:rFonts w:eastAsia="Calibri" w:cstheme="minorHAnsi"/>
          <w:i/>
          <w:iCs/>
        </w:rPr>
        <w:t>« Ce projet sur le site de la Police Fédérale à Asse est le fruit d’un effort commun et d’une collaboration étroite entre nos différentes équipes. Pour nous, le travail ne s’arrête pas à la création de mares, la plantation d’arbres ou de haies indigènes ou à la gestion différenciée des prairies fleuries : il se poursuit à travers le suivi écologique du site et l’observation de l’évolution de la flore locale, des oiseaux, des amphibiens, des papillons et des libellules dans les habitats restaurés en impliquant chaque acteur. Nous espérons que ce site deviendra un exemple inspirant, démontrant qu’il est possible de recréer de la nature même en contexte urbanisé. Cette expérience servira de base pour nos futurs projets, avec l’ambition de renforcer la biodiversité et d’œuvrer pour un environnement plus sain pour tous. »</w:t>
      </w:r>
    </w:p>
    <w:p w14:paraId="2ACE1AE6" w14:textId="405CF1E7" w:rsidR="004249F1" w:rsidRPr="00B12CC1" w:rsidRDefault="004249F1" w:rsidP="00C53BBD">
      <w:pPr>
        <w:spacing w:after="0" w:line="240" w:lineRule="auto"/>
        <w:ind w:left="2124"/>
        <w:jc w:val="both"/>
        <w:textAlignment w:val="baseline"/>
        <w:rPr>
          <w:i/>
          <w:iCs/>
          <w:sz w:val="20"/>
          <w:szCs w:val="20"/>
        </w:rPr>
      </w:pPr>
    </w:p>
    <w:p w14:paraId="4E555689" w14:textId="256F2E25" w:rsidR="006C4B4A" w:rsidRPr="00E36993" w:rsidRDefault="006C4B4A" w:rsidP="5D31DB45">
      <w:pPr>
        <w:spacing w:after="0" w:line="240" w:lineRule="auto"/>
        <w:textAlignment w:val="baseline"/>
        <w:rPr>
          <w:rFonts w:ascii="Calibri" w:eastAsia="Times New Roman" w:hAnsi="Calibri" w:cs="Calibri"/>
          <w:b/>
          <w:bCs/>
          <w:lang w:eastAsia="fr-BE"/>
        </w:rPr>
      </w:pPr>
    </w:p>
    <w:sectPr w:rsidR="006C4B4A" w:rsidRPr="00E36993" w:rsidSect="00601190">
      <w:headerReference w:type="default" r:id="rId26"/>
      <w:footerReference w:type="default" r:id="rId27"/>
      <w:pgSz w:w="11906" w:h="16838"/>
      <w:pgMar w:top="26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58576" w14:textId="77777777" w:rsidR="001D6CBD" w:rsidRDefault="001D6CBD" w:rsidP="00601190">
      <w:pPr>
        <w:spacing w:after="0" w:line="240" w:lineRule="auto"/>
      </w:pPr>
      <w:r>
        <w:separator/>
      </w:r>
    </w:p>
  </w:endnote>
  <w:endnote w:type="continuationSeparator" w:id="0">
    <w:p w14:paraId="502295AF" w14:textId="77777777" w:rsidR="001D6CBD" w:rsidRDefault="001D6CBD" w:rsidP="0060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FF077" w14:textId="612229FB" w:rsidR="00601190" w:rsidRDefault="00601190">
    <w:pPr>
      <w:pStyle w:val="Footer"/>
    </w:pPr>
    <w:r>
      <w:rPr>
        <w:noProof/>
      </w:rPr>
      <w:drawing>
        <wp:anchor distT="0" distB="0" distL="114300" distR="114300" simplePos="0" relativeHeight="251658241" behindDoc="0" locked="0" layoutInCell="1" allowOverlap="1" wp14:anchorId="32584C30" wp14:editId="3DA9807E">
          <wp:simplePos x="0" y="0"/>
          <wp:positionH relativeFrom="column">
            <wp:posOffset>4541558</wp:posOffset>
          </wp:positionH>
          <wp:positionV relativeFrom="paragraph">
            <wp:posOffset>-267839</wp:posOffset>
          </wp:positionV>
          <wp:extent cx="1696085" cy="730885"/>
          <wp:effectExtent l="0" t="0" r="0" b="0"/>
          <wp:wrapNone/>
          <wp:docPr id="1728888806" name="Image 1728888806" descr="Belgische specialist in EHBO-Koffers Defibrillator &amp; eerste hulp - Eurod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gische specialist in EHBO-Koffers Defibrillator &amp; eerste hulp - Eurod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085" cy="730885"/>
                  </a:xfrm>
                  <a:prstGeom prst="rect">
                    <a:avLst/>
                  </a:prstGeom>
                  <a:noFill/>
                  <a:ln>
                    <a:noFill/>
                  </a:ln>
                </pic:spPr>
              </pic:pic>
            </a:graphicData>
          </a:graphic>
        </wp:anchor>
      </w:drawing>
    </w:r>
    <w:r>
      <w:rPr>
        <w:noProof/>
      </w:rPr>
      <w:drawing>
        <wp:anchor distT="0" distB="0" distL="114300" distR="114300" simplePos="0" relativeHeight="251658242" behindDoc="0" locked="0" layoutInCell="1" allowOverlap="1" wp14:anchorId="55884AF0" wp14:editId="63B7582F">
          <wp:simplePos x="0" y="0"/>
          <wp:positionH relativeFrom="margin">
            <wp:posOffset>2379122</wp:posOffset>
          </wp:positionH>
          <wp:positionV relativeFrom="paragraph">
            <wp:posOffset>-341793</wp:posOffset>
          </wp:positionV>
          <wp:extent cx="799465" cy="799465"/>
          <wp:effectExtent l="0" t="0" r="635" b="635"/>
          <wp:wrapNone/>
          <wp:docPr id="2110457253" name="Image 2110457253" descr="Régie des Bâtiment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gie des Bâtiments | Linked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anchor>
      </w:drawing>
    </w:r>
    <w:r>
      <w:rPr>
        <w:noProof/>
      </w:rPr>
      <mc:AlternateContent>
        <mc:Choice Requires="wps">
          <w:drawing>
            <wp:anchor distT="4294967295" distB="4294967295" distL="114300" distR="114300" simplePos="0" relativeHeight="251658244" behindDoc="0" locked="0" layoutInCell="1" allowOverlap="1" wp14:anchorId="1C8C6059" wp14:editId="420C17B9">
              <wp:simplePos x="0" y="0"/>
              <wp:positionH relativeFrom="margin">
                <wp:posOffset>-533170</wp:posOffset>
              </wp:positionH>
              <wp:positionV relativeFrom="paragraph">
                <wp:posOffset>-301117</wp:posOffset>
              </wp:positionV>
              <wp:extent cx="6734810" cy="0"/>
              <wp:effectExtent l="0" t="0" r="0" b="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4810" cy="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E70CC7" id="Connecteur droit 12" o:spid="_x0000_s1026" style="position:absolute;z-index:2516582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2pt,-23.7pt" to="488.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WuQEAAGIDAAAOAAAAZHJzL2Uyb0RvYy54bWysU8lu2zAQvRfIPxC8x5JdN3EFyznYSC9B&#10;GyDtB4wpUiLKDRzGkv++Q3ppmt6K6kAMZ3kz8/i0fpisYQcZUXvX8vms5kw64Tvt+pb/+P54u+IM&#10;E7gOjHey5UeJ/GFz82E9hkYu/OBNJyMjEIfNGFo+pBSaqkIxSAs480E6CiofLSS6xr7qIoyEbk21&#10;qOu7avSxC9ELiUje3SnINwVfKSnSN6VQJmZaTrOlcsZy7vNZbdbQ9BHCoMV5DPiHKSxoR02vUDtI&#10;wF6j/gvKahE9epVmwtvKK6WFLDvQNvP63TYvAwRZdiFyMFxpwv8HK74etu455tHF5F7Ckxc/kUip&#10;xoDNNZgvGE5pk4o2p9PsbCpEHq9EyikxQc67+4/L1Zz4FpdYBc2lMERMX6S3LBstN9rlHaGBwxOm&#10;3BqaS0p2O/+ojSnvZBwbSWSf608ZGkguykAi04au5eh6zsD0pEORYoFEb3SXyzMQxn6/NZEdgLSw&#10;XN4vtsv8/NTuj7Tcewc4nPJK6KQSqxNJ1Wjb8lWdv3O1cRldFrGdN/jNV7b2vjs+xwup9JCl6Vl0&#10;WSlv72S//TU2vwAAAP//AwBQSwMEFAAGAAgAAAAhABV3Y0LfAAAACwEAAA8AAABkcnMvZG93bnJl&#10;di54bWxMj0FLw0AQhe+C/2EZwVu7UULSxmyKCoJ6MxXscZqdZkOzs2l226b/3hUEvc3Me7z5Xrma&#10;bC9ONPrOsYK7eQKCuHG641bB5/pltgDhA7LG3jEpuJCHVXV9VWKh3Zk/6FSHVsQQ9gUqMCEMhZS+&#10;MWTRz91AHLWdGy2GuI6t1COeY7jt5X2SZNJix/GDwYGeDTX7+mgVbPbtl8O1ybtD/bR7f7tg80oH&#10;pW5vpscHEIGm8GeGH/yIDlVk2rojay96BbNFGruEOKR5CiI6lnmWgdj+XmRVyv8dqm8AAAD//wMA&#10;UEsBAi0AFAAGAAgAAAAhALaDOJL+AAAA4QEAABMAAAAAAAAAAAAAAAAAAAAAAFtDb250ZW50X1R5&#10;cGVzXS54bWxQSwECLQAUAAYACAAAACEAOP0h/9YAAACUAQAACwAAAAAAAAAAAAAAAAAvAQAAX3Jl&#10;bHMvLnJlbHNQSwECLQAUAAYACAAAACEAfjIQFrkBAABiAwAADgAAAAAAAAAAAAAAAAAuAgAAZHJz&#10;L2Uyb0RvYy54bWxQSwECLQAUAAYACAAAACEAFXdjQt8AAAALAQAADwAAAAAAAAAAAAAAAAATBAAA&#10;ZHJzL2Rvd25yZXYueG1sUEsFBgAAAAAEAAQA8wAAAB8FAAAAAA==&#10;" strokecolor="#4472c4" strokeweight="1.5pt">
              <v:stroke joinstyle="miter"/>
              <o:lock v:ext="edit" shapetype="f"/>
              <w10:wrap anchorx="margin"/>
            </v:line>
          </w:pict>
        </mc:Fallback>
      </mc:AlternateContent>
    </w:r>
    <w:r>
      <w:rPr>
        <w:noProof/>
      </w:rPr>
      <w:drawing>
        <wp:anchor distT="0" distB="0" distL="114300" distR="114300" simplePos="0" relativeHeight="251658240" behindDoc="0" locked="0" layoutInCell="1" allowOverlap="1" wp14:anchorId="598A10FD" wp14:editId="1C40C5EC">
          <wp:simplePos x="0" y="0"/>
          <wp:positionH relativeFrom="column">
            <wp:posOffset>-568717</wp:posOffset>
          </wp:positionH>
          <wp:positionV relativeFrom="paragraph">
            <wp:posOffset>-296773</wp:posOffset>
          </wp:positionV>
          <wp:extent cx="2021840" cy="768350"/>
          <wp:effectExtent l="0" t="0" r="0" b="0"/>
          <wp:wrapNone/>
          <wp:docPr id="536050596" name="Image 536050596"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1796" name="Image 5" descr="Une image contenant texte, capture d’écran, Police, Graphique&#10;&#10;Description générée automatiquement"/>
                  <pic:cNvPicPr/>
                </pic:nvPicPr>
                <pic:blipFill>
                  <a:blip r:embed="rId3">
                    <a:extLst>
                      <a:ext uri="{28A0092B-C50C-407E-A947-70E740481C1C}">
                        <a14:useLocalDpi xmlns:a14="http://schemas.microsoft.com/office/drawing/2010/main" val="0"/>
                      </a:ext>
                    </a:extLst>
                  </a:blip>
                  <a:stretch>
                    <a:fillRect/>
                  </a:stretch>
                </pic:blipFill>
                <pic:spPr>
                  <a:xfrm>
                    <a:off x="0" y="0"/>
                    <a:ext cx="2021840" cy="7683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30286" w14:textId="77777777" w:rsidR="001D6CBD" w:rsidRDefault="001D6CBD" w:rsidP="00601190">
      <w:pPr>
        <w:spacing w:after="0" w:line="240" w:lineRule="auto"/>
      </w:pPr>
      <w:r>
        <w:separator/>
      </w:r>
    </w:p>
  </w:footnote>
  <w:footnote w:type="continuationSeparator" w:id="0">
    <w:p w14:paraId="3F6F38FD" w14:textId="77777777" w:rsidR="001D6CBD" w:rsidRDefault="001D6CBD" w:rsidP="00601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9DC67" w14:textId="3CD7DD28" w:rsidR="000C20FB" w:rsidRPr="00A3282E" w:rsidRDefault="00A3282E" w:rsidP="000C20FB">
    <w:pPr>
      <w:pStyle w:val="Header"/>
      <w:jc w:val="right"/>
      <w:rPr>
        <w:sz w:val="20"/>
        <w:szCs w:val="20"/>
      </w:rPr>
    </w:pPr>
    <w:r w:rsidRPr="00A3282E">
      <w:rPr>
        <w:noProof/>
        <w:sz w:val="20"/>
        <w:szCs w:val="20"/>
      </w:rPr>
      <w:drawing>
        <wp:anchor distT="0" distB="0" distL="114300" distR="114300" simplePos="0" relativeHeight="251658243" behindDoc="0" locked="0" layoutInCell="1" allowOverlap="1" wp14:anchorId="2B49B3BF" wp14:editId="5A25A742">
          <wp:simplePos x="0" y="0"/>
          <wp:positionH relativeFrom="margin">
            <wp:posOffset>-650929</wp:posOffset>
          </wp:positionH>
          <wp:positionV relativeFrom="paragraph">
            <wp:posOffset>-46624</wp:posOffset>
          </wp:positionV>
          <wp:extent cx="1634013" cy="1131376"/>
          <wp:effectExtent l="0" t="0" r="4445" b="0"/>
          <wp:wrapNone/>
          <wp:docPr id="1050804547" name="Image 1050804547" descr="Une image contenant Police, texte, Graphique, graphisme&#10;&#10;Description générée automatiquement">
            <a:extLst xmlns:a="http://schemas.openxmlformats.org/drawingml/2006/main">
              <a:ext uri="{FF2B5EF4-FFF2-40B4-BE49-F238E27FC236}">
                <a16:creationId xmlns:a16="http://schemas.microsoft.com/office/drawing/2014/main" id="{F22C9981-6391-9A50-5A07-A836C70F2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Une image contenant Police, texte, Graphique, graphisme&#10;&#10;Description générée automatiquement">
                    <a:extLst>
                      <a:ext uri="{FF2B5EF4-FFF2-40B4-BE49-F238E27FC236}">
                        <a16:creationId xmlns:a16="http://schemas.microsoft.com/office/drawing/2014/main" id="{F22C9981-6391-9A50-5A07-A836C70F2546}"/>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642959" cy="113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D31DB45" w:rsidRPr="00A3282E">
      <w:rPr>
        <w:sz w:val="20"/>
        <w:szCs w:val="20"/>
      </w:rPr>
      <w:t>Dossier de presse- inauguration Police Fédérale Asse – 23 septembre 2025</w:t>
    </w:r>
  </w:p>
  <w:p w14:paraId="404564AA" w14:textId="65E47BA9" w:rsidR="00601190" w:rsidRPr="00A3282E" w:rsidRDefault="00601190">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B103B"/>
    <w:multiLevelType w:val="hybridMultilevel"/>
    <w:tmpl w:val="9A2E826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06B514"/>
    <w:multiLevelType w:val="hybridMultilevel"/>
    <w:tmpl w:val="943A1DB4"/>
    <w:lvl w:ilvl="0" w:tplc="007A9D46">
      <w:start w:val="1"/>
      <w:numFmt w:val="bullet"/>
      <w:lvlText w:val=""/>
      <w:lvlJc w:val="left"/>
      <w:pPr>
        <w:ind w:left="720" w:hanging="360"/>
      </w:pPr>
      <w:rPr>
        <w:rFonts w:ascii="Symbol" w:hAnsi="Symbol" w:hint="default"/>
      </w:rPr>
    </w:lvl>
    <w:lvl w:ilvl="1" w:tplc="F3FCBFFA">
      <w:start w:val="1"/>
      <w:numFmt w:val="bullet"/>
      <w:lvlText w:val="o"/>
      <w:lvlJc w:val="left"/>
      <w:pPr>
        <w:ind w:left="1440" w:hanging="360"/>
      </w:pPr>
      <w:rPr>
        <w:rFonts w:ascii="Courier New" w:hAnsi="Courier New" w:hint="default"/>
      </w:rPr>
    </w:lvl>
    <w:lvl w:ilvl="2" w:tplc="87FAE912">
      <w:start w:val="1"/>
      <w:numFmt w:val="bullet"/>
      <w:lvlText w:val=""/>
      <w:lvlJc w:val="left"/>
      <w:pPr>
        <w:ind w:left="2160" w:hanging="360"/>
      </w:pPr>
      <w:rPr>
        <w:rFonts w:ascii="Wingdings" w:hAnsi="Wingdings" w:hint="default"/>
      </w:rPr>
    </w:lvl>
    <w:lvl w:ilvl="3" w:tplc="0B3C66C2">
      <w:start w:val="1"/>
      <w:numFmt w:val="bullet"/>
      <w:lvlText w:val=""/>
      <w:lvlJc w:val="left"/>
      <w:pPr>
        <w:ind w:left="2880" w:hanging="360"/>
      </w:pPr>
      <w:rPr>
        <w:rFonts w:ascii="Symbol" w:hAnsi="Symbol" w:hint="default"/>
      </w:rPr>
    </w:lvl>
    <w:lvl w:ilvl="4" w:tplc="84484E9C">
      <w:start w:val="1"/>
      <w:numFmt w:val="bullet"/>
      <w:lvlText w:val="o"/>
      <w:lvlJc w:val="left"/>
      <w:pPr>
        <w:ind w:left="3600" w:hanging="360"/>
      </w:pPr>
      <w:rPr>
        <w:rFonts w:ascii="Courier New" w:hAnsi="Courier New" w:hint="default"/>
      </w:rPr>
    </w:lvl>
    <w:lvl w:ilvl="5" w:tplc="307EAAAC">
      <w:start w:val="1"/>
      <w:numFmt w:val="bullet"/>
      <w:lvlText w:val=""/>
      <w:lvlJc w:val="left"/>
      <w:pPr>
        <w:ind w:left="4320" w:hanging="360"/>
      </w:pPr>
      <w:rPr>
        <w:rFonts w:ascii="Wingdings" w:hAnsi="Wingdings" w:hint="default"/>
      </w:rPr>
    </w:lvl>
    <w:lvl w:ilvl="6" w:tplc="0D6C452C">
      <w:start w:val="1"/>
      <w:numFmt w:val="bullet"/>
      <w:lvlText w:val=""/>
      <w:lvlJc w:val="left"/>
      <w:pPr>
        <w:ind w:left="5040" w:hanging="360"/>
      </w:pPr>
      <w:rPr>
        <w:rFonts w:ascii="Symbol" w:hAnsi="Symbol" w:hint="default"/>
      </w:rPr>
    </w:lvl>
    <w:lvl w:ilvl="7" w:tplc="0CC42422">
      <w:start w:val="1"/>
      <w:numFmt w:val="bullet"/>
      <w:lvlText w:val="o"/>
      <w:lvlJc w:val="left"/>
      <w:pPr>
        <w:ind w:left="5760" w:hanging="360"/>
      </w:pPr>
      <w:rPr>
        <w:rFonts w:ascii="Courier New" w:hAnsi="Courier New" w:hint="default"/>
      </w:rPr>
    </w:lvl>
    <w:lvl w:ilvl="8" w:tplc="71C870E0">
      <w:start w:val="1"/>
      <w:numFmt w:val="bullet"/>
      <w:lvlText w:val=""/>
      <w:lvlJc w:val="left"/>
      <w:pPr>
        <w:ind w:left="6480" w:hanging="360"/>
      </w:pPr>
      <w:rPr>
        <w:rFonts w:ascii="Wingdings" w:hAnsi="Wingdings" w:hint="default"/>
      </w:rPr>
    </w:lvl>
  </w:abstractNum>
  <w:abstractNum w:abstractNumId="2" w15:restartNumberingAfterBreak="0">
    <w:nsid w:val="0BDD9C5C"/>
    <w:multiLevelType w:val="hybridMultilevel"/>
    <w:tmpl w:val="8A789A02"/>
    <w:lvl w:ilvl="0" w:tplc="EBACC714">
      <w:start w:val="1"/>
      <w:numFmt w:val="bullet"/>
      <w:lvlText w:val=""/>
      <w:lvlJc w:val="left"/>
      <w:pPr>
        <w:ind w:left="5316" w:hanging="360"/>
      </w:pPr>
      <w:rPr>
        <w:rFonts w:ascii="Symbol" w:hAnsi="Symbol" w:hint="default"/>
      </w:rPr>
    </w:lvl>
    <w:lvl w:ilvl="1" w:tplc="05026016">
      <w:start w:val="1"/>
      <w:numFmt w:val="bullet"/>
      <w:lvlText w:val="o"/>
      <w:lvlJc w:val="left"/>
      <w:pPr>
        <w:ind w:left="6036" w:hanging="360"/>
      </w:pPr>
      <w:rPr>
        <w:rFonts w:ascii="Courier New" w:hAnsi="Courier New" w:hint="default"/>
      </w:rPr>
    </w:lvl>
    <w:lvl w:ilvl="2" w:tplc="7FE6423E">
      <w:start w:val="1"/>
      <w:numFmt w:val="bullet"/>
      <w:lvlText w:val=""/>
      <w:lvlJc w:val="left"/>
      <w:pPr>
        <w:ind w:left="6756" w:hanging="360"/>
      </w:pPr>
      <w:rPr>
        <w:rFonts w:ascii="Wingdings" w:hAnsi="Wingdings" w:hint="default"/>
      </w:rPr>
    </w:lvl>
    <w:lvl w:ilvl="3" w:tplc="D8A0084C">
      <w:start w:val="1"/>
      <w:numFmt w:val="bullet"/>
      <w:lvlText w:val=""/>
      <w:lvlJc w:val="left"/>
      <w:pPr>
        <w:ind w:left="7476" w:hanging="360"/>
      </w:pPr>
      <w:rPr>
        <w:rFonts w:ascii="Symbol" w:hAnsi="Symbol" w:hint="default"/>
      </w:rPr>
    </w:lvl>
    <w:lvl w:ilvl="4" w:tplc="C6D4488A">
      <w:start w:val="1"/>
      <w:numFmt w:val="bullet"/>
      <w:lvlText w:val="o"/>
      <w:lvlJc w:val="left"/>
      <w:pPr>
        <w:ind w:left="8196" w:hanging="360"/>
      </w:pPr>
      <w:rPr>
        <w:rFonts w:ascii="Courier New" w:hAnsi="Courier New" w:hint="default"/>
      </w:rPr>
    </w:lvl>
    <w:lvl w:ilvl="5" w:tplc="4C583AC0">
      <w:start w:val="1"/>
      <w:numFmt w:val="bullet"/>
      <w:lvlText w:val=""/>
      <w:lvlJc w:val="left"/>
      <w:pPr>
        <w:ind w:left="8916" w:hanging="360"/>
      </w:pPr>
      <w:rPr>
        <w:rFonts w:ascii="Wingdings" w:hAnsi="Wingdings" w:hint="default"/>
      </w:rPr>
    </w:lvl>
    <w:lvl w:ilvl="6" w:tplc="4CC6B5C0">
      <w:start w:val="1"/>
      <w:numFmt w:val="bullet"/>
      <w:lvlText w:val=""/>
      <w:lvlJc w:val="left"/>
      <w:pPr>
        <w:ind w:left="9636" w:hanging="360"/>
      </w:pPr>
      <w:rPr>
        <w:rFonts w:ascii="Symbol" w:hAnsi="Symbol" w:hint="default"/>
      </w:rPr>
    </w:lvl>
    <w:lvl w:ilvl="7" w:tplc="0534FD12">
      <w:start w:val="1"/>
      <w:numFmt w:val="bullet"/>
      <w:lvlText w:val="o"/>
      <w:lvlJc w:val="left"/>
      <w:pPr>
        <w:ind w:left="10356" w:hanging="360"/>
      </w:pPr>
      <w:rPr>
        <w:rFonts w:ascii="Courier New" w:hAnsi="Courier New" w:hint="default"/>
      </w:rPr>
    </w:lvl>
    <w:lvl w:ilvl="8" w:tplc="5424521E">
      <w:start w:val="1"/>
      <w:numFmt w:val="bullet"/>
      <w:lvlText w:val=""/>
      <w:lvlJc w:val="left"/>
      <w:pPr>
        <w:ind w:left="11076" w:hanging="360"/>
      </w:pPr>
      <w:rPr>
        <w:rFonts w:ascii="Wingdings" w:hAnsi="Wingdings" w:hint="default"/>
      </w:rPr>
    </w:lvl>
  </w:abstractNum>
  <w:abstractNum w:abstractNumId="3" w15:restartNumberingAfterBreak="0">
    <w:nsid w:val="0EFDEA07"/>
    <w:multiLevelType w:val="hybridMultilevel"/>
    <w:tmpl w:val="4FF6FF36"/>
    <w:lvl w:ilvl="0" w:tplc="49443F92">
      <w:start w:val="1"/>
      <w:numFmt w:val="bullet"/>
      <w:lvlText w:val=""/>
      <w:lvlJc w:val="left"/>
      <w:pPr>
        <w:ind w:left="720" w:hanging="360"/>
      </w:pPr>
      <w:rPr>
        <w:rFonts w:ascii="Symbol" w:hAnsi="Symbol" w:hint="default"/>
      </w:rPr>
    </w:lvl>
    <w:lvl w:ilvl="1" w:tplc="3758B68C">
      <w:start w:val="1"/>
      <w:numFmt w:val="bullet"/>
      <w:lvlText w:val="o"/>
      <w:lvlJc w:val="left"/>
      <w:pPr>
        <w:ind w:left="1440" w:hanging="360"/>
      </w:pPr>
      <w:rPr>
        <w:rFonts w:ascii="Courier New" w:hAnsi="Courier New" w:hint="default"/>
      </w:rPr>
    </w:lvl>
    <w:lvl w:ilvl="2" w:tplc="91863160">
      <w:start w:val="1"/>
      <w:numFmt w:val="bullet"/>
      <w:lvlText w:val=""/>
      <w:lvlJc w:val="left"/>
      <w:pPr>
        <w:ind w:left="2160" w:hanging="360"/>
      </w:pPr>
      <w:rPr>
        <w:rFonts w:ascii="Wingdings" w:hAnsi="Wingdings" w:hint="default"/>
      </w:rPr>
    </w:lvl>
    <w:lvl w:ilvl="3" w:tplc="7640E1C2">
      <w:start w:val="1"/>
      <w:numFmt w:val="bullet"/>
      <w:lvlText w:val=""/>
      <w:lvlJc w:val="left"/>
      <w:pPr>
        <w:ind w:left="2880" w:hanging="360"/>
      </w:pPr>
      <w:rPr>
        <w:rFonts w:ascii="Symbol" w:hAnsi="Symbol" w:hint="default"/>
      </w:rPr>
    </w:lvl>
    <w:lvl w:ilvl="4" w:tplc="66AC4B96">
      <w:start w:val="1"/>
      <w:numFmt w:val="bullet"/>
      <w:lvlText w:val="o"/>
      <w:lvlJc w:val="left"/>
      <w:pPr>
        <w:ind w:left="3600" w:hanging="360"/>
      </w:pPr>
      <w:rPr>
        <w:rFonts w:ascii="Courier New" w:hAnsi="Courier New" w:hint="default"/>
      </w:rPr>
    </w:lvl>
    <w:lvl w:ilvl="5" w:tplc="0AE439FE">
      <w:start w:val="1"/>
      <w:numFmt w:val="bullet"/>
      <w:lvlText w:val=""/>
      <w:lvlJc w:val="left"/>
      <w:pPr>
        <w:ind w:left="4320" w:hanging="360"/>
      </w:pPr>
      <w:rPr>
        <w:rFonts w:ascii="Wingdings" w:hAnsi="Wingdings" w:hint="default"/>
      </w:rPr>
    </w:lvl>
    <w:lvl w:ilvl="6" w:tplc="17E06808">
      <w:start w:val="1"/>
      <w:numFmt w:val="bullet"/>
      <w:lvlText w:val=""/>
      <w:lvlJc w:val="left"/>
      <w:pPr>
        <w:ind w:left="5040" w:hanging="360"/>
      </w:pPr>
      <w:rPr>
        <w:rFonts w:ascii="Symbol" w:hAnsi="Symbol" w:hint="default"/>
      </w:rPr>
    </w:lvl>
    <w:lvl w:ilvl="7" w:tplc="7D20AD06">
      <w:start w:val="1"/>
      <w:numFmt w:val="bullet"/>
      <w:lvlText w:val="o"/>
      <w:lvlJc w:val="left"/>
      <w:pPr>
        <w:ind w:left="5760" w:hanging="360"/>
      </w:pPr>
      <w:rPr>
        <w:rFonts w:ascii="Courier New" w:hAnsi="Courier New" w:hint="default"/>
      </w:rPr>
    </w:lvl>
    <w:lvl w:ilvl="8" w:tplc="38569C28">
      <w:start w:val="1"/>
      <w:numFmt w:val="bullet"/>
      <w:lvlText w:val=""/>
      <w:lvlJc w:val="left"/>
      <w:pPr>
        <w:ind w:left="6480" w:hanging="360"/>
      </w:pPr>
      <w:rPr>
        <w:rFonts w:ascii="Wingdings" w:hAnsi="Wingdings" w:hint="default"/>
      </w:rPr>
    </w:lvl>
  </w:abstractNum>
  <w:abstractNum w:abstractNumId="4" w15:restartNumberingAfterBreak="0">
    <w:nsid w:val="1539ED8A"/>
    <w:multiLevelType w:val="hybridMultilevel"/>
    <w:tmpl w:val="29841F46"/>
    <w:lvl w:ilvl="0" w:tplc="0EE00168">
      <w:start w:val="1"/>
      <w:numFmt w:val="bullet"/>
      <w:lvlText w:val=""/>
      <w:lvlJc w:val="left"/>
      <w:pPr>
        <w:ind w:left="720" w:hanging="360"/>
      </w:pPr>
      <w:rPr>
        <w:rFonts w:ascii="Symbol" w:hAnsi="Symbol" w:hint="default"/>
      </w:rPr>
    </w:lvl>
    <w:lvl w:ilvl="1" w:tplc="30CC6E78">
      <w:start w:val="1"/>
      <w:numFmt w:val="bullet"/>
      <w:lvlText w:val="o"/>
      <w:lvlJc w:val="left"/>
      <w:pPr>
        <w:ind w:left="1440" w:hanging="360"/>
      </w:pPr>
      <w:rPr>
        <w:rFonts w:ascii="Courier New" w:hAnsi="Courier New" w:hint="default"/>
      </w:rPr>
    </w:lvl>
    <w:lvl w:ilvl="2" w:tplc="84705EE0">
      <w:start w:val="1"/>
      <w:numFmt w:val="bullet"/>
      <w:lvlText w:val=""/>
      <w:lvlJc w:val="left"/>
      <w:pPr>
        <w:ind w:left="2160" w:hanging="360"/>
      </w:pPr>
      <w:rPr>
        <w:rFonts w:ascii="Wingdings" w:hAnsi="Wingdings" w:hint="default"/>
      </w:rPr>
    </w:lvl>
    <w:lvl w:ilvl="3" w:tplc="49D00E36">
      <w:start w:val="1"/>
      <w:numFmt w:val="bullet"/>
      <w:lvlText w:val=""/>
      <w:lvlJc w:val="left"/>
      <w:pPr>
        <w:ind w:left="2880" w:hanging="360"/>
      </w:pPr>
      <w:rPr>
        <w:rFonts w:ascii="Symbol" w:hAnsi="Symbol" w:hint="default"/>
      </w:rPr>
    </w:lvl>
    <w:lvl w:ilvl="4" w:tplc="850ED9B0">
      <w:start w:val="1"/>
      <w:numFmt w:val="bullet"/>
      <w:lvlText w:val="o"/>
      <w:lvlJc w:val="left"/>
      <w:pPr>
        <w:ind w:left="3600" w:hanging="360"/>
      </w:pPr>
      <w:rPr>
        <w:rFonts w:ascii="Courier New" w:hAnsi="Courier New" w:hint="default"/>
      </w:rPr>
    </w:lvl>
    <w:lvl w:ilvl="5" w:tplc="DDE65C92">
      <w:start w:val="1"/>
      <w:numFmt w:val="bullet"/>
      <w:lvlText w:val=""/>
      <w:lvlJc w:val="left"/>
      <w:pPr>
        <w:ind w:left="4320" w:hanging="360"/>
      </w:pPr>
      <w:rPr>
        <w:rFonts w:ascii="Wingdings" w:hAnsi="Wingdings" w:hint="default"/>
      </w:rPr>
    </w:lvl>
    <w:lvl w:ilvl="6" w:tplc="A886BF32">
      <w:start w:val="1"/>
      <w:numFmt w:val="bullet"/>
      <w:lvlText w:val=""/>
      <w:lvlJc w:val="left"/>
      <w:pPr>
        <w:ind w:left="5040" w:hanging="360"/>
      </w:pPr>
      <w:rPr>
        <w:rFonts w:ascii="Symbol" w:hAnsi="Symbol" w:hint="default"/>
      </w:rPr>
    </w:lvl>
    <w:lvl w:ilvl="7" w:tplc="66C61B2A">
      <w:start w:val="1"/>
      <w:numFmt w:val="bullet"/>
      <w:lvlText w:val="o"/>
      <w:lvlJc w:val="left"/>
      <w:pPr>
        <w:ind w:left="5760" w:hanging="360"/>
      </w:pPr>
      <w:rPr>
        <w:rFonts w:ascii="Courier New" w:hAnsi="Courier New" w:hint="default"/>
      </w:rPr>
    </w:lvl>
    <w:lvl w:ilvl="8" w:tplc="85269EF2">
      <w:start w:val="1"/>
      <w:numFmt w:val="bullet"/>
      <w:lvlText w:val=""/>
      <w:lvlJc w:val="left"/>
      <w:pPr>
        <w:ind w:left="6480" w:hanging="360"/>
      </w:pPr>
      <w:rPr>
        <w:rFonts w:ascii="Wingdings" w:hAnsi="Wingdings" w:hint="default"/>
      </w:rPr>
    </w:lvl>
  </w:abstractNum>
  <w:abstractNum w:abstractNumId="5" w15:restartNumberingAfterBreak="0">
    <w:nsid w:val="18774BA7"/>
    <w:multiLevelType w:val="hybridMultilevel"/>
    <w:tmpl w:val="180242B8"/>
    <w:lvl w:ilvl="0" w:tplc="D4C4E614">
      <w:start w:val="1"/>
      <w:numFmt w:val="decimal"/>
      <w:lvlText w:val="%1."/>
      <w:lvlJc w:val="left"/>
      <w:pPr>
        <w:ind w:left="1080" w:hanging="360"/>
      </w:pPr>
      <w:rPr>
        <w:rFonts w:asciiTheme="minorHAnsi" w:hAnsiTheme="minorHAnsi" w:cstheme="minorBidi"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15:restartNumberingAfterBreak="0">
    <w:nsid w:val="1FC8738F"/>
    <w:multiLevelType w:val="hybridMultilevel"/>
    <w:tmpl w:val="D36A27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2FF4619"/>
    <w:multiLevelType w:val="hybridMultilevel"/>
    <w:tmpl w:val="0192B4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F0A3E00"/>
    <w:multiLevelType w:val="hybridMultilevel"/>
    <w:tmpl w:val="B358C02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3733EE6C"/>
    <w:multiLevelType w:val="hybridMultilevel"/>
    <w:tmpl w:val="A78042BC"/>
    <w:lvl w:ilvl="0" w:tplc="A8540F56">
      <w:start w:val="1"/>
      <w:numFmt w:val="bullet"/>
      <w:lvlText w:val=""/>
      <w:lvlJc w:val="left"/>
      <w:pPr>
        <w:ind w:left="720" w:hanging="360"/>
      </w:pPr>
      <w:rPr>
        <w:rFonts w:ascii="Symbol" w:hAnsi="Symbol" w:hint="default"/>
      </w:rPr>
    </w:lvl>
    <w:lvl w:ilvl="1" w:tplc="B0461498">
      <w:start w:val="1"/>
      <w:numFmt w:val="bullet"/>
      <w:lvlText w:val="o"/>
      <w:lvlJc w:val="left"/>
      <w:pPr>
        <w:ind w:left="1440" w:hanging="360"/>
      </w:pPr>
      <w:rPr>
        <w:rFonts w:ascii="Courier New" w:hAnsi="Courier New" w:hint="default"/>
      </w:rPr>
    </w:lvl>
    <w:lvl w:ilvl="2" w:tplc="4860022E">
      <w:start w:val="1"/>
      <w:numFmt w:val="bullet"/>
      <w:lvlText w:val=""/>
      <w:lvlJc w:val="left"/>
      <w:pPr>
        <w:ind w:left="2160" w:hanging="360"/>
      </w:pPr>
      <w:rPr>
        <w:rFonts w:ascii="Wingdings" w:hAnsi="Wingdings" w:hint="default"/>
      </w:rPr>
    </w:lvl>
    <w:lvl w:ilvl="3" w:tplc="E3F0336A">
      <w:start w:val="1"/>
      <w:numFmt w:val="bullet"/>
      <w:lvlText w:val=""/>
      <w:lvlJc w:val="left"/>
      <w:pPr>
        <w:ind w:left="2880" w:hanging="360"/>
      </w:pPr>
      <w:rPr>
        <w:rFonts w:ascii="Symbol" w:hAnsi="Symbol" w:hint="default"/>
      </w:rPr>
    </w:lvl>
    <w:lvl w:ilvl="4" w:tplc="B21C85F2">
      <w:start w:val="1"/>
      <w:numFmt w:val="bullet"/>
      <w:lvlText w:val="o"/>
      <w:lvlJc w:val="left"/>
      <w:pPr>
        <w:ind w:left="3600" w:hanging="360"/>
      </w:pPr>
      <w:rPr>
        <w:rFonts w:ascii="Courier New" w:hAnsi="Courier New" w:hint="default"/>
      </w:rPr>
    </w:lvl>
    <w:lvl w:ilvl="5" w:tplc="F954D040">
      <w:start w:val="1"/>
      <w:numFmt w:val="bullet"/>
      <w:lvlText w:val=""/>
      <w:lvlJc w:val="left"/>
      <w:pPr>
        <w:ind w:left="4320" w:hanging="360"/>
      </w:pPr>
      <w:rPr>
        <w:rFonts w:ascii="Wingdings" w:hAnsi="Wingdings" w:hint="default"/>
      </w:rPr>
    </w:lvl>
    <w:lvl w:ilvl="6" w:tplc="B9B60A88">
      <w:start w:val="1"/>
      <w:numFmt w:val="bullet"/>
      <w:lvlText w:val=""/>
      <w:lvlJc w:val="left"/>
      <w:pPr>
        <w:ind w:left="5040" w:hanging="360"/>
      </w:pPr>
      <w:rPr>
        <w:rFonts w:ascii="Symbol" w:hAnsi="Symbol" w:hint="default"/>
      </w:rPr>
    </w:lvl>
    <w:lvl w:ilvl="7" w:tplc="7D8E3D44">
      <w:start w:val="1"/>
      <w:numFmt w:val="bullet"/>
      <w:lvlText w:val="o"/>
      <w:lvlJc w:val="left"/>
      <w:pPr>
        <w:ind w:left="5760" w:hanging="360"/>
      </w:pPr>
      <w:rPr>
        <w:rFonts w:ascii="Courier New" w:hAnsi="Courier New" w:hint="default"/>
      </w:rPr>
    </w:lvl>
    <w:lvl w:ilvl="8" w:tplc="DC34763E">
      <w:start w:val="1"/>
      <w:numFmt w:val="bullet"/>
      <w:lvlText w:val=""/>
      <w:lvlJc w:val="left"/>
      <w:pPr>
        <w:ind w:left="6480" w:hanging="360"/>
      </w:pPr>
      <w:rPr>
        <w:rFonts w:ascii="Wingdings" w:hAnsi="Wingdings" w:hint="default"/>
      </w:rPr>
    </w:lvl>
  </w:abstractNum>
  <w:abstractNum w:abstractNumId="10" w15:restartNumberingAfterBreak="0">
    <w:nsid w:val="376E0831"/>
    <w:multiLevelType w:val="hybridMultilevel"/>
    <w:tmpl w:val="4B02EB74"/>
    <w:lvl w:ilvl="0" w:tplc="74A2FC2A">
      <w:start w:val="1"/>
      <w:numFmt w:val="bullet"/>
      <w:lvlText w:val=""/>
      <w:lvlJc w:val="left"/>
      <w:pPr>
        <w:ind w:left="720" w:hanging="360"/>
      </w:pPr>
      <w:rPr>
        <w:rFonts w:ascii="Symbol" w:hAnsi="Symbol" w:hint="default"/>
      </w:rPr>
    </w:lvl>
    <w:lvl w:ilvl="1" w:tplc="7D7ED4E0">
      <w:start w:val="1"/>
      <w:numFmt w:val="bullet"/>
      <w:lvlText w:val="o"/>
      <w:lvlJc w:val="left"/>
      <w:pPr>
        <w:ind w:left="1440" w:hanging="360"/>
      </w:pPr>
      <w:rPr>
        <w:rFonts w:ascii="Courier New" w:hAnsi="Courier New" w:hint="default"/>
      </w:rPr>
    </w:lvl>
    <w:lvl w:ilvl="2" w:tplc="22C89BB8">
      <w:start w:val="1"/>
      <w:numFmt w:val="bullet"/>
      <w:lvlText w:val=""/>
      <w:lvlJc w:val="left"/>
      <w:pPr>
        <w:ind w:left="2160" w:hanging="360"/>
      </w:pPr>
      <w:rPr>
        <w:rFonts w:ascii="Wingdings" w:hAnsi="Wingdings" w:hint="default"/>
      </w:rPr>
    </w:lvl>
    <w:lvl w:ilvl="3" w:tplc="7CB80360">
      <w:start w:val="1"/>
      <w:numFmt w:val="bullet"/>
      <w:lvlText w:val=""/>
      <w:lvlJc w:val="left"/>
      <w:pPr>
        <w:ind w:left="2880" w:hanging="360"/>
      </w:pPr>
      <w:rPr>
        <w:rFonts w:ascii="Symbol" w:hAnsi="Symbol" w:hint="default"/>
      </w:rPr>
    </w:lvl>
    <w:lvl w:ilvl="4" w:tplc="EFA07D44">
      <w:start w:val="1"/>
      <w:numFmt w:val="bullet"/>
      <w:lvlText w:val="o"/>
      <w:lvlJc w:val="left"/>
      <w:pPr>
        <w:ind w:left="3600" w:hanging="360"/>
      </w:pPr>
      <w:rPr>
        <w:rFonts w:ascii="Courier New" w:hAnsi="Courier New" w:hint="default"/>
      </w:rPr>
    </w:lvl>
    <w:lvl w:ilvl="5" w:tplc="0DD86360">
      <w:start w:val="1"/>
      <w:numFmt w:val="bullet"/>
      <w:lvlText w:val=""/>
      <w:lvlJc w:val="left"/>
      <w:pPr>
        <w:ind w:left="4320" w:hanging="360"/>
      </w:pPr>
      <w:rPr>
        <w:rFonts w:ascii="Wingdings" w:hAnsi="Wingdings" w:hint="default"/>
      </w:rPr>
    </w:lvl>
    <w:lvl w:ilvl="6" w:tplc="DC30B500">
      <w:start w:val="1"/>
      <w:numFmt w:val="bullet"/>
      <w:lvlText w:val=""/>
      <w:lvlJc w:val="left"/>
      <w:pPr>
        <w:ind w:left="5040" w:hanging="360"/>
      </w:pPr>
      <w:rPr>
        <w:rFonts w:ascii="Symbol" w:hAnsi="Symbol" w:hint="default"/>
      </w:rPr>
    </w:lvl>
    <w:lvl w:ilvl="7" w:tplc="4A6C6008">
      <w:start w:val="1"/>
      <w:numFmt w:val="bullet"/>
      <w:lvlText w:val="o"/>
      <w:lvlJc w:val="left"/>
      <w:pPr>
        <w:ind w:left="5760" w:hanging="360"/>
      </w:pPr>
      <w:rPr>
        <w:rFonts w:ascii="Courier New" w:hAnsi="Courier New" w:hint="default"/>
      </w:rPr>
    </w:lvl>
    <w:lvl w:ilvl="8" w:tplc="87B25D7E">
      <w:start w:val="1"/>
      <w:numFmt w:val="bullet"/>
      <w:lvlText w:val=""/>
      <w:lvlJc w:val="left"/>
      <w:pPr>
        <w:ind w:left="6480" w:hanging="360"/>
      </w:pPr>
      <w:rPr>
        <w:rFonts w:ascii="Wingdings" w:hAnsi="Wingdings" w:hint="default"/>
      </w:rPr>
    </w:lvl>
  </w:abstractNum>
  <w:abstractNum w:abstractNumId="11" w15:restartNumberingAfterBreak="0">
    <w:nsid w:val="3C622C5A"/>
    <w:multiLevelType w:val="hybridMultilevel"/>
    <w:tmpl w:val="87F42170"/>
    <w:lvl w:ilvl="0" w:tplc="080C000F">
      <w:start w:val="1"/>
      <w:numFmt w:val="decimal"/>
      <w:lvlText w:val="%1."/>
      <w:lvlJc w:val="left"/>
      <w:pPr>
        <w:ind w:left="643" w:hanging="360"/>
      </w:p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12" w15:restartNumberingAfterBreak="0">
    <w:nsid w:val="3CA95A2D"/>
    <w:multiLevelType w:val="hybridMultilevel"/>
    <w:tmpl w:val="5CAE19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05D775C"/>
    <w:multiLevelType w:val="hybridMultilevel"/>
    <w:tmpl w:val="F8A205E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09A1410"/>
    <w:multiLevelType w:val="hybridMultilevel"/>
    <w:tmpl w:val="994EB8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1FA2C4F"/>
    <w:multiLevelType w:val="hybridMultilevel"/>
    <w:tmpl w:val="2110DA90"/>
    <w:lvl w:ilvl="0" w:tplc="5794608E">
      <w:start w:val="1"/>
      <w:numFmt w:val="bullet"/>
      <w:lvlText w:val=""/>
      <w:lvlJc w:val="left"/>
      <w:pPr>
        <w:ind w:left="720" w:hanging="360"/>
      </w:pPr>
      <w:rPr>
        <w:rFonts w:ascii="Symbol" w:hAnsi="Symbol" w:hint="default"/>
      </w:rPr>
    </w:lvl>
    <w:lvl w:ilvl="1" w:tplc="8FA054A2">
      <w:start w:val="1"/>
      <w:numFmt w:val="bullet"/>
      <w:lvlText w:val="o"/>
      <w:lvlJc w:val="left"/>
      <w:pPr>
        <w:ind w:left="1440" w:hanging="360"/>
      </w:pPr>
      <w:rPr>
        <w:rFonts w:ascii="Courier New" w:hAnsi="Courier New" w:hint="default"/>
      </w:rPr>
    </w:lvl>
    <w:lvl w:ilvl="2" w:tplc="2C40D844">
      <w:start w:val="1"/>
      <w:numFmt w:val="bullet"/>
      <w:lvlText w:val=""/>
      <w:lvlJc w:val="left"/>
      <w:pPr>
        <w:ind w:left="2160" w:hanging="360"/>
      </w:pPr>
      <w:rPr>
        <w:rFonts w:ascii="Wingdings" w:hAnsi="Wingdings" w:hint="default"/>
      </w:rPr>
    </w:lvl>
    <w:lvl w:ilvl="3" w:tplc="39CE2172">
      <w:start w:val="1"/>
      <w:numFmt w:val="bullet"/>
      <w:lvlText w:val=""/>
      <w:lvlJc w:val="left"/>
      <w:pPr>
        <w:ind w:left="2880" w:hanging="360"/>
      </w:pPr>
      <w:rPr>
        <w:rFonts w:ascii="Symbol" w:hAnsi="Symbol" w:hint="default"/>
      </w:rPr>
    </w:lvl>
    <w:lvl w:ilvl="4" w:tplc="65643706">
      <w:start w:val="1"/>
      <w:numFmt w:val="bullet"/>
      <w:lvlText w:val="o"/>
      <w:lvlJc w:val="left"/>
      <w:pPr>
        <w:ind w:left="3600" w:hanging="360"/>
      </w:pPr>
      <w:rPr>
        <w:rFonts w:ascii="Courier New" w:hAnsi="Courier New" w:hint="default"/>
      </w:rPr>
    </w:lvl>
    <w:lvl w:ilvl="5" w:tplc="6A0605F8">
      <w:start w:val="1"/>
      <w:numFmt w:val="bullet"/>
      <w:lvlText w:val=""/>
      <w:lvlJc w:val="left"/>
      <w:pPr>
        <w:ind w:left="4320" w:hanging="360"/>
      </w:pPr>
      <w:rPr>
        <w:rFonts w:ascii="Wingdings" w:hAnsi="Wingdings" w:hint="default"/>
      </w:rPr>
    </w:lvl>
    <w:lvl w:ilvl="6" w:tplc="623615C6">
      <w:start w:val="1"/>
      <w:numFmt w:val="bullet"/>
      <w:lvlText w:val=""/>
      <w:lvlJc w:val="left"/>
      <w:pPr>
        <w:ind w:left="5040" w:hanging="360"/>
      </w:pPr>
      <w:rPr>
        <w:rFonts w:ascii="Symbol" w:hAnsi="Symbol" w:hint="default"/>
      </w:rPr>
    </w:lvl>
    <w:lvl w:ilvl="7" w:tplc="C0F4C570">
      <w:start w:val="1"/>
      <w:numFmt w:val="bullet"/>
      <w:lvlText w:val="o"/>
      <w:lvlJc w:val="left"/>
      <w:pPr>
        <w:ind w:left="5760" w:hanging="360"/>
      </w:pPr>
      <w:rPr>
        <w:rFonts w:ascii="Courier New" w:hAnsi="Courier New" w:hint="default"/>
      </w:rPr>
    </w:lvl>
    <w:lvl w:ilvl="8" w:tplc="0012F046">
      <w:start w:val="1"/>
      <w:numFmt w:val="bullet"/>
      <w:lvlText w:val=""/>
      <w:lvlJc w:val="left"/>
      <w:pPr>
        <w:ind w:left="6480" w:hanging="360"/>
      </w:pPr>
      <w:rPr>
        <w:rFonts w:ascii="Wingdings" w:hAnsi="Wingdings" w:hint="default"/>
      </w:rPr>
    </w:lvl>
  </w:abstractNum>
  <w:abstractNum w:abstractNumId="16" w15:restartNumberingAfterBreak="0">
    <w:nsid w:val="5E4A9BDB"/>
    <w:multiLevelType w:val="hybridMultilevel"/>
    <w:tmpl w:val="88FA6476"/>
    <w:lvl w:ilvl="0" w:tplc="98080036">
      <w:start w:val="1"/>
      <w:numFmt w:val="bullet"/>
      <w:lvlText w:val=""/>
      <w:lvlJc w:val="left"/>
      <w:pPr>
        <w:ind w:left="720" w:hanging="360"/>
      </w:pPr>
      <w:rPr>
        <w:rFonts w:ascii="Symbol" w:hAnsi="Symbol" w:hint="default"/>
      </w:rPr>
    </w:lvl>
    <w:lvl w:ilvl="1" w:tplc="8BDE4EF8">
      <w:start w:val="1"/>
      <w:numFmt w:val="bullet"/>
      <w:lvlText w:val="o"/>
      <w:lvlJc w:val="left"/>
      <w:pPr>
        <w:ind w:left="1440" w:hanging="360"/>
      </w:pPr>
      <w:rPr>
        <w:rFonts w:ascii="Courier New" w:hAnsi="Courier New" w:hint="default"/>
      </w:rPr>
    </w:lvl>
    <w:lvl w:ilvl="2" w:tplc="D51C37DE">
      <w:start w:val="1"/>
      <w:numFmt w:val="bullet"/>
      <w:lvlText w:val=""/>
      <w:lvlJc w:val="left"/>
      <w:pPr>
        <w:ind w:left="2160" w:hanging="360"/>
      </w:pPr>
      <w:rPr>
        <w:rFonts w:ascii="Wingdings" w:hAnsi="Wingdings" w:hint="default"/>
      </w:rPr>
    </w:lvl>
    <w:lvl w:ilvl="3" w:tplc="CB04D210">
      <w:start w:val="1"/>
      <w:numFmt w:val="bullet"/>
      <w:lvlText w:val=""/>
      <w:lvlJc w:val="left"/>
      <w:pPr>
        <w:ind w:left="2880" w:hanging="360"/>
      </w:pPr>
      <w:rPr>
        <w:rFonts w:ascii="Symbol" w:hAnsi="Symbol" w:hint="default"/>
      </w:rPr>
    </w:lvl>
    <w:lvl w:ilvl="4" w:tplc="38DEFCA6">
      <w:start w:val="1"/>
      <w:numFmt w:val="bullet"/>
      <w:lvlText w:val="o"/>
      <w:lvlJc w:val="left"/>
      <w:pPr>
        <w:ind w:left="3600" w:hanging="360"/>
      </w:pPr>
      <w:rPr>
        <w:rFonts w:ascii="Courier New" w:hAnsi="Courier New" w:hint="default"/>
      </w:rPr>
    </w:lvl>
    <w:lvl w:ilvl="5" w:tplc="064AB2D4">
      <w:start w:val="1"/>
      <w:numFmt w:val="bullet"/>
      <w:lvlText w:val=""/>
      <w:lvlJc w:val="left"/>
      <w:pPr>
        <w:ind w:left="4320" w:hanging="360"/>
      </w:pPr>
      <w:rPr>
        <w:rFonts w:ascii="Wingdings" w:hAnsi="Wingdings" w:hint="default"/>
      </w:rPr>
    </w:lvl>
    <w:lvl w:ilvl="6" w:tplc="18B63BBC">
      <w:start w:val="1"/>
      <w:numFmt w:val="bullet"/>
      <w:lvlText w:val=""/>
      <w:lvlJc w:val="left"/>
      <w:pPr>
        <w:ind w:left="5040" w:hanging="360"/>
      </w:pPr>
      <w:rPr>
        <w:rFonts w:ascii="Symbol" w:hAnsi="Symbol" w:hint="default"/>
      </w:rPr>
    </w:lvl>
    <w:lvl w:ilvl="7" w:tplc="1138F8E4">
      <w:start w:val="1"/>
      <w:numFmt w:val="bullet"/>
      <w:lvlText w:val="o"/>
      <w:lvlJc w:val="left"/>
      <w:pPr>
        <w:ind w:left="5760" w:hanging="360"/>
      </w:pPr>
      <w:rPr>
        <w:rFonts w:ascii="Courier New" w:hAnsi="Courier New" w:hint="default"/>
      </w:rPr>
    </w:lvl>
    <w:lvl w:ilvl="8" w:tplc="0674D7DE">
      <w:start w:val="1"/>
      <w:numFmt w:val="bullet"/>
      <w:lvlText w:val=""/>
      <w:lvlJc w:val="left"/>
      <w:pPr>
        <w:ind w:left="6480" w:hanging="360"/>
      </w:pPr>
      <w:rPr>
        <w:rFonts w:ascii="Wingdings" w:hAnsi="Wingdings" w:hint="default"/>
      </w:rPr>
    </w:lvl>
  </w:abstractNum>
  <w:abstractNum w:abstractNumId="17" w15:restartNumberingAfterBreak="0">
    <w:nsid w:val="6CE3625D"/>
    <w:multiLevelType w:val="hybridMultilevel"/>
    <w:tmpl w:val="68DC5656"/>
    <w:lvl w:ilvl="0" w:tplc="9B489D10">
      <w:start w:val="1"/>
      <w:numFmt w:val="bullet"/>
      <w:lvlText w:val=""/>
      <w:lvlJc w:val="left"/>
      <w:pPr>
        <w:ind w:left="720" w:hanging="360"/>
      </w:pPr>
      <w:rPr>
        <w:rFonts w:ascii="Symbol" w:hAnsi="Symbol" w:hint="default"/>
      </w:rPr>
    </w:lvl>
    <w:lvl w:ilvl="1" w:tplc="0374B2FA">
      <w:start w:val="1"/>
      <w:numFmt w:val="bullet"/>
      <w:lvlText w:val="o"/>
      <w:lvlJc w:val="left"/>
      <w:pPr>
        <w:ind w:left="1440" w:hanging="360"/>
      </w:pPr>
      <w:rPr>
        <w:rFonts w:ascii="Courier New" w:hAnsi="Courier New" w:hint="default"/>
      </w:rPr>
    </w:lvl>
    <w:lvl w:ilvl="2" w:tplc="D44E4B98">
      <w:start w:val="1"/>
      <w:numFmt w:val="bullet"/>
      <w:lvlText w:val=""/>
      <w:lvlJc w:val="left"/>
      <w:pPr>
        <w:ind w:left="2160" w:hanging="360"/>
      </w:pPr>
      <w:rPr>
        <w:rFonts w:ascii="Wingdings" w:hAnsi="Wingdings" w:hint="default"/>
      </w:rPr>
    </w:lvl>
    <w:lvl w:ilvl="3" w:tplc="94062FD8">
      <w:start w:val="1"/>
      <w:numFmt w:val="bullet"/>
      <w:lvlText w:val=""/>
      <w:lvlJc w:val="left"/>
      <w:pPr>
        <w:ind w:left="2880" w:hanging="360"/>
      </w:pPr>
      <w:rPr>
        <w:rFonts w:ascii="Symbol" w:hAnsi="Symbol" w:hint="default"/>
      </w:rPr>
    </w:lvl>
    <w:lvl w:ilvl="4" w:tplc="E4E833C8">
      <w:start w:val="1"/>
      <w:numFmt w:val="bullet"/>
      <w:lvlText w:val="o"/>
      <w:lvlJc w:val="left"/>
      <w:pPr>
        <w:ind w:left="3600" w:hanging="360"/>
      </w:pPr>
      <w:rPr>
        <w:rFonts w:ascii="Courier New" w:hAnsi="Courier New" w:hint="default"/>
      </w:rPr>
    </w:lvl>
    <w:lvl w:ilvl="5" w:tplc="CC325992">
      <w:start w:val="1"/>
      <w:numFmt w:val="bullet"/>
      <w:lvlText w:val=""/>
      <w:lvlJc w:val="left"/>
      <w:pPr>
        <w:ind w:left="4320" w:hanging="360"/>
      </w:pPr>
      <w:rPr>
        <w:rFonts w:ascii="Wingdings" w:hAnsi="Wingdings" w:hint="default"/>
      </w:rPr>
    </w:lvl>
    <w:lvl w:ilvl="6" w:tplc="B634A1B6">
      <w:start w:val="1"/>
      <w:numFmt w:val="bullet"/>
      <w:lvlText w:val=""/>
      <w:lvlJc w:val="left"/>
      <w:pPr>
        <w:ind w:left="5040" w:hanging="360"/>
      </w:pPr>
      <w:rPr>
        <w:rFonts w:ascii="Symbol" w:hAnsi="Symbol" w:hint="default"/>
      </w:rPr>
    </w:lvl>
    <w:lvl w:ilvl="7" w:tplc="6B44716E">
      <w:start w:val="1"/>
      <w:numFmt w:val="bullet"/>
      <w:lvlText w:val="o"/>
      <w:lvlJc w:val="left"/>
      <w:pPr>
        <w:ind w:left="5760" w:hanging="360"/>
      </w:pPr>
      <w:rPr>
        <w:rFonts w:ascii="Courier New" w:hAnsi="Courier New" w:hint="default"/>
      </w:rPr>
    </w:lvl>
    <w:lvl w:ilvl="8" w:tplc="E9643D4A">
      <w:start w:val="1"/>
      <w:numFmt w:val="bullet"/>
      <w:lvlText w:val=""/>
      <w:lvlJc w:val="left"/>
      <w:pPr>
        <w:ind w:left="6480" w:hanging="360"/>
      </w:pPr>
      <w:rPr>
        <w:rFonts w:ascii="Wingdings" w:hAnsi="Wingdings" w:hint="default"/>
      </w:rPr>
    </w:lvl>
  </w:abstractNum>
  <w:abstractNum w:abstractNumId="18" w15:restartNumberingAfterBreak="0">
    <w:nsid w:val="7404ACAD"/>
    <w:multiLevelType w:val="hybridMultilevel"/>
    <w:tmpl w:val="D562CEF2"/>
    <w:lvl w:ilvl="0" w:tplc="C62E64AA">
      <w:start w:val="1"/>
      <w:numFmt w:val="bullet"/>
      <w:lvlText w:val=""/>
      <w:lvlJc w:val="left"/>
      <w:pPr>
        <w:ind w:left="720" w:hanging="360"/>
      </w:pPr>
      <w:rPr>
        <w:rFonts w:ascii="Symbol" w:hAnsi="Symbol" w:hint="default"/>
      </w:rPr>
    </w:lvl>
    <w:lvl w:ilvl="1" w:tplc="46664A4A">
      <w:start w:val="1"/>
      <w:numFmt w:val="bullet"/>
      <w:lvlText w:val="o"/>
      <w:lvlJc w:val="left"/>
      <w:pPr>
        <w:ind w:left="1440" w:hanging="360"/>
      </w:pPr>
      <w:rPr>
        <w:rFonts w:ascii="Courier New" w:hAnsi="Courier New" w:hint="default"/>
      </w:rPr>
    </w:lvl>
    <w:lvl w:ilvl="2" w:tplc="7910C902">
      <w:start w:val="1"/>
      <w:numFmt w:val="bullet"/>
      <w:lvlText w:val=""/>
      <w:lvlJc w:val="left"/>
      <w:pPr>
        <w:ind w:left="2160" w:hanging="360"/>
      </w:pPr>
      <w:rPr>
        <w:rFonts w:ascii="Wingdings" w:hAnsi="Wingdings" w:hint="default"/>
      </w:rPr>
    </w:lvl>
    <w:lvl w:ilvl="3" w:tplc="D1BA704C">
      <w:start w:val="1"/>
      <w:numFmt w:val="bullet"/>
      <w:lvlText w:val=""/>
      <w:lvlJc w:val="left"/>
      <w:pPr>
        <w:ind w:left="2880" w:hanging="360"/>
      </w:pPr>
      <w:rPr>
        <w:rFonts w:ascii="Symbol" w:hAnsi="Symbol" w:hint="default"/>
      </w:rPr>
    </w:lvl>
    <w:lvl w:ilvl="4" w:tplc="A64E9374">
      <w:start w:val="1"/>
      <w:numFmt w:val="bullet"/>
      <w:lvlText w:val="o"/>
      <w:lvlJc w:val="left"/>
      <w:pPr>
        <w:ind w:left="3600" w:hanging="360"/>
      </w:pPr>
      <w:rPr>
        <w:rFonts w:ascii="Courier New" w:hAnsi="Courier New" w:hint="default"/>
      </w:rPr>
    </w:lvl>
    <w:lvl w:ilvl="5" w:tplc="4A564790">
      <w:start w:val="1"/>
      <w:numFmt w:val="bullet"/>
      <w:lvlText w:val=""/>
      <w:lvlJc w:val="left"/>
      <w:pPr>
        <w:ind w:left="4320" w:hanging="360"/>
      </w:pPr>
      <w:rPr>
        <w:rFonts w:ascii="Wingdings" w:hAnsi="Wingdings" w:hint="default"/>
      </w:rPr>
    </w:lvl>
    <w:lvl w:ilvl="6" w:tplc="B2A881B6">
      <w:start w:val="1"/>
      <w:numFmt w:val="bullet"/>
      <w:lvlText w:val=""/>
      <w:lvlJc w:val="left"/>
      <w:pPr>
        <w:ind w:left="5040" w:hanging="360"/>
      </w:pPr>
      <w:rPr>
        <w:rFonts w:ascii="Symbol" w:hAnsi="Symbol" w:hint="default"/>
      </w:rPr>
    </w:lvl>
    <w:lvl w:ilvl="7" w:tplc="ACD2A1AE">
      <w:start w:val="1"/>
      <w:numFmt w:val="bullet"/>
      <w:lvlText w:val="o"/>
      <w:lvlJc w:val="left"/>
      <w:pPr>
        <w:ind w:left="5760" w:hanging="360"/>
      </w:pPr>
      <w:rPr>
        <w:rFonts w:ascii="Courier New" w:hAnsi="Courier New" w:hint="default"/>
      </w:rPr>
    </w:lvl>
    <w:lvl w:ilvl="8" w:tplc="2A4E7660">
      <w:start w:val="1"/>
      <w:numFmt w:val="bullet"/>
      <w:lvlText w:val=""/>
      <w:lvlJc w:val="left"/>
      <w:pPr>
        <w:ind w:left="6480" w:hanging="360"/>
      </w:pPr>
      <w:rPr>
        <w:rFonts w:ascii="Wingdings" w:hAnsi="Wingdings" w:hint="default"/>
      </w:rPr>
    </w:lvl>
  </w:abstractNum>
  <w:abstractNum w:abstractNumId="19" w15:restartNumberingAfterBreak="0">
    <w:nsid w:val="76B96939"/>
    <w:multiLevelType w:val="hybridMultilevel"/>
    <w:tmpl w:val="031C82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A281F60"/>
    <w:multiLevelType w:val="hybridMultilevel"/>
    <w:tmpl w:val="DF4C1C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3629421">
    <w:abstractNumId w:val="1"/>
  </w:num>
  <w:num w:numId="2" w16cid:durableId="663319506">
    <w:abstractNumId w:val="2"/>
  </w:num>
  <w:num w:numId="3" w16cid:durableId="582615775">
    <w:abstractNumId w:val="17"/>
  </w:num>
  <w:num w:numId="4" w16cid:durableId="469372617">
    <w:abstractNumId w:val="18"/>
  </w:num>
  <w:num w:numId="5" w16cid:durableId="2116165489">
    <w:abstractNumId w:val="16"/>
  </w:num>
  <w:num w:numId="6" w16cid:durableId="1576668818">
    <w:abstractNumId w:val="15"/>
  </w:num>
  <w:num w:numId="7" w16cid:durableId="924649697">
    <w:abstractNumId w:val="9"/>
  </w:num>
  <w:num w:numId="8" w16cid:durableId="1549099799">
    <w:abstractNumId w:val="3"/>
  </w:num>
  <w:num w:numId="9" w16cid:durableId="175385632">
    <w:abstractNumId w:val="10"/>
  </w:num>
  <w:num w:numId="10" w16cid:durableId="784083904">
    <w:abstractNumId w:val="4"/>
  </w:num>
  <w:num w:numId="11" w16cid:durableId="1583298205">
    <w:abstractNumId w:val="0"/>
  </w:num>
  <w:num w:numId="12" w16cid:durableId="1541283015">
    <w:abstractNumId w:val="13"/>
  </w:num>
  <w:num w:numId="13" w16cid:durableId="144781894">
    <w:abstractNumId w:val="19"/>
  </w:num>
  <w:num w:numId="14" w16cid:durableId="1253272511">
    <w:abstractNumId w:val="11"/>
  </w:num>
  <w:num w:numId="15" w16cid:durableId="528298455">
    <w:abstractNumId w:val="14"/>
  </w:num>
  <w:num w:numId="16" w16cid:durableId="1574316755">
    <w:abstractNumId w:val="6"/>
  </w:num>
  <w:num w:numId="17" w16cid:durableId="1972439524">
    <w:abstractNumId w:val="7"/>
  </w:num>
  <w:num w:numId="18" w16cid:durableId="1513255055">
    <w:abstractNumId w:val="5"/>
  </w:num>
  <w:num w:numId="19" w16cid:durableId="893471426">
    <w:abstractNumId w:val="8"/>
  </w:num>
  <w:num w:numId="20" w16cid:durableId="1572540804">
    <w:abstractNumId w:val="12"/>
  </w:num>
  <w:num w:numId="21" w16cid:durableId="2415742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86"/>
    <w:rsid w:val="00007656"/>
    <w:rsid w:val="00010AF2"/>
    <w:rsid w:val="00011D68"/>
    <w:rsid w:val="0001530D"/>
    <w:rsid w:val="00016C8B"/>
    <w:rsid w:val="00017F62"/>
    <w:rsid w:val="00024A87"/>
    <w:rsid w:val="000404BC"/>
    <w:rsid w:val="00045DE8"/>
    <w:rsid w:val="000505B0"/>
    <w:rsid w:val="0005114E"/>
    <w:rsid w:val="0005352F"/>
    <w:rsid w:val="00055C02"/>
    <w:rsid w:val="00056D17"/>
    <w:rsid w:val="00063345"/>
    <w:rsid w:val="00065642"/>
    <w:rsid w:val="00066281"/>
    <w:rsid w:val="0006707C"/>
    <w:rsid w:val="000676D1"/>
    <w:rsid w:val="00073906"/>
    <w:rsid w:val="000779EF"/>
    <w:rsid w:val="000805EA"/>
    <w:rsid w:val="0008409E"/>
    <w:rsid w:val="00084DF0"/>
    <w:rsid w:val="00091487"/>
    <w:rsid w:val="000917FB"/>
    <w:rsid w:val="00092862"/>
    <w:rsid w:val="000933A4"/>
    <w:rsid w:val="000A0907"/>
    <w:rsid w:val="000A2045"/>
    <w:rsid w:val="000A226E"/>
    <w:rsid w:val="000A3500"/>
    <w:rsid w:val="000A4AC3"/>
    <w:rsid w:val="000B13D5"/>
    <w:rsid w:val="000B6F59"/>
    <w:rsid w:val="000B72DF"/>
    <w:rsid w:val="000B749A"/>
    <w:rsid w:val="000B7E3A"/>
    <w:rsid w:val="000C20FB"/>
    <w:rsid w:val="000C4AE8"/>
    <w:rsid w:val="000C52BA"/>
    <w:rsid w:val="000D0A03"/>
    <w:rsid w:val="000E1354"/>
    <w:rsid w:val="000F27C0"/>
    <w:rsid w:val="00111FC7"/>
    <w:rsid w:val="00113CA7"/>
    <w:rsid w:val="00114CC5"/>
    <w:rsid w:val="001221F0"/>
    <w:rsid w:val="00124EC4"/>
    <w:rsid w:val="0013028F"/>
    <w:rsid w:val="001319C7"/>
    <w:rsid w:val="00144962"/>
    <w:rsid w:val="001460C8"/>
    <w:rsid w:val="0015385F"/>
    <w:rsid w:val="001550F0"/>
    <w:rsid w:val="00176205"/>
    <w:rsid w:val="00187E9F"/>
    <w:rsid w:val="00190C85"/>
    <w:rsid w:val="00190D0C"/>
    <w:rsid w:val="001961BA"/>
    <w:rsid w:val="001A281F"/>
    <w:rsid w:val="001A359D"/>
    <w:rsid w:val="001B3347"/>
    <w:rsid w:val="001B5816"/>
    <w:rsid w:val="001C527D"/>
    <w:rsid w:val="001D3EA3"/>
    <w:rsid w:val="001D6CBD"/>
    <w:rsid w:val="001E0F75"/>
    <w:rsid w:val="001E2C86"/>
    <w:rsid w:val="001E2FCB"/>
    <w:rsid w:val="001E5D84"/>
    <w:rsid w:val="001F0228"/>
    <w:rsid w:val="001F3F94"/>
    <w:rsid w:val="001F4100"/>
    <w:rsid w:val="001F6A08"/>
    <w:rsid w:val="001F7DC0"/>
    <w:rsid w:val="0020100B"/>
    <w:rsid w:val="00205990"/>
    <w:rsid w:val="00211B06"/>
    <w:rsid w:val="00215FE8"/>
    <w:rsid w:val="002306FF"/>
    <w:rsid w:val="002314C5"/>
    <w:rsid w:val="00236756"/>
    <w:rsid w:val="00237581"/>
    <w:rsid w:val="002466BA"/>
    <w:rsid w:val="00246A88"/>
    <w:rsid w:val="0024706C"/>
    <w:rsid w:val="00247213"/>
    <w:rsid w:val="00247BE4"/>
    <w:rsid w:val="00250E09"/>
    <w:rsid w:val="002545DE"/>
    <w:rsid w:val="00272FD5"/>
    <w:rsid w:val="0027544C"/>
    <w:rsid w:val="002875E8"/>
    <w:rsid w:val="002902CA"/>
    <w:rsid w:val="00291FDB"/>
    <w:rsid w:val="002928BE"/>
    <w:rsid w:val="00293B80"/>
    <w:rsid w:val="00294E82"/>
    <w:rsid w:val="0029770F"/>
    <w:rsid w:val="002A16BF"/>
    <w:rsid w:val="002A68CD"/>
    <w:rsid w:val="002B017B"/>
    <w:rsid w:val="002B24AE"/>
    <w:rsid w:val="002C32C8"/>
    <w:rsid w:val="002C6B13"/>
    <w:rsid w:val="002D4F21"/>
    <w:rsid w:val="002D5B58"/>
    <w:rsid w:val="002D5FD2"/>
    <w:rsid w:val="002D63BF"/>
    <w:rsid w:val="002E0EBE"/>
    <w:rsid w:val="002E3BEB"/>
    <w:rsid w:val="002E6A21"/>
    <w:rsid w:val="002F03DB"/>
    <w:rsid w:val="002F2D70"/>
    <w:rsid w:val="002F4E33"/>
    <w:rsid w:val="003013F7"/>
    <w:rsid w:val="0030383B"/>
    <w:rsid w:val="00313E4F"/>
    <w:rsid w:val="00314D5F"/>
    <w:rsid w:val="00320337"/>
    <w:rsid w:val="003230FD"/>
    <w:rsid w:val="0032497C"/>
    <w:rsid w:val="0033508D"/>
    <w:rsid w:val="003404AE"/>
    <w:rsid w:val="00343F23"/>
    <w:rsid w:val="00344CF8"/>
    <w:rsid w:val="0034591D"/>
    <w:rsid w:val="00345A82"/>
    <w:rsid w:val="00352155"/>
    <w:rsid w:val="00357CB6"/>
    <w:rsid w:val="003606BC"/>
    <w:rsid w:val="00363E12"/>
    <w:rsid w:val="00375AA4"/>
    <w:rsid w:val="003925D9"/>
    <w:rsid w:val="0039577F"/>
    <w:rsid w:val="00396136"/>
    <w:rsid w:val="00396373"/>
    <w:rsid w:val="00397D4B"/>
    <w:rsid w:val="003A1C0C"/>
    <w:rsid w:val="003A2F27"/>
    <w:rsid w:val="003C5184"/>
    <w:rsid w:val="003C6ABF"/>
    <w:rsid w:val="003C7A45"/>
    <w:rsid w:val="003D0706"/>
    <w:rsid w:val="003E4852"/>
    <w:rsid w:val="003E7BCF"/>
    <w:rsid w:val="003F3585"/>
    <w:rsid w:val="003F71DC"/>
    <w:rsid w:val="003F7793"/>
    <w:rsid w:val="003F7B2E"/>
    <w:rsid w:val="004048E3"/>
    <w:rsid w:val="00406315"/>
    <w:rsid w:val="0041096F"/>
    <w:rsid w:val="0041252F"/>
    <w:rsid w:val="00413781"/>
    <w:rsid w:val="00416575"/>
    <w:rsid w:val="00421CE1"/>
    <w:rsid w:val="00422074"/>
    <w:rsid w:val="004249F1"/>
    <w:rsid w:val="004261A6"/>
    <w:rsid w:val="0043051C"/>
    <w:rsid w:val="00431DEE"/>
    <w:rsid w:val="0043340E"/>
    <w:rsid w:val="00437FF5"/>
    <w:rsid w:val="00440F54"/>
    <w:rsid w:val="00444BAE"/>
    <w:rsid w:val="00451CE3"/>
    <w:rsid w:val="00453B77"/>
    <w:rsid w:val="00472839"/>
    <w:rsid w:val="0049696B"/>
    <w:rsid w:val="004A2AC8"/>
    <w:rsid w:val="004A3629"/>
    <w:rsid w:val="004B0516"/>
    <w:rsid w:val="004B0EED"/>
    <w:rsid w:val="004B210E"/>
    <w:rsid w:val="004B2454"/>
    <w:rsid w:val="004B4F9F"/>
    <w:rsid w:val="004B6183"/>
    <w:rsid w:val="004B7F73"/>
    <w:rsid w:val="004C629E"/>
    <w:rsid w:val="004D5A53"/>
    <w:rsid w:val="004D7D7C"/>
    <w:rsid w:val="004E25BF"/>
    <w:rsid w:val="004E36F8"/>
    <w:rsid w:val="004E725F"/>
    <w:rsid w:val="004F07C5"/>
    <w:rsid w:val="004F3648"/>
    <w:rsid w:val="004F39E6"/>
    <w:rsid w:val="004F4334"/>
    <w:rsid w:val="00502B7D"/>
    <w:rsid w:val="00504B56"/>
    <w:rsid w:val="00511589"/>
    <w:rsid w:val="005171D9"/>
    <w:rsid w:val="00521452"/>
    <w:rsid w:val="00521596"/>
    <w:rsid w:val="00523C60"/>
    <w:rsid w:val="00527DAE"/>
    <w:rsid w:val="0053089E"/>
    <w:rsid w:val="0053458C"/>
    <w:rsid w:val="00534A99"/>
    <w:rsid w:val="005406F7"/>
    <w:rsid w:val="005438CB"/>
    <w:rsid w:val="00545CA2"/>
    <w:rsid w:val="00562019"/>
    <w:rsid w:val="005740F0"/>
    <w:rsid w:val="00575A2E"/>
    <w:rsid w:val="0058010D"/>
    <w:rsid w:val="00580858"/>
    <w:rsid w:val="0058142A"/>
    <w:rsid w:val="005877B2"/>
    <w:rsid w:val="00595D8D"/>
    <w:rsid w:val="00596177"/>
    <w:rsid w:val="005A4C3A"/>
    <w:rsid w:val="005A4CC0"/>
    <w:rsid w:val="005A5F69"/>
    <w:rsid w:val="005A6535"/>
    <w:rsid w:val="005C0AD9"/>
    <w:rsid w:val="005D186D"/>
    <w:rsid w:val="005D6E2D"/>
    <w:rsid w:val="005D7FEC"/>
    <w:rsid w:val="005E3614"/>
    <w:rsid w:val="005F37BB"/>
    <w:rsid w:val="005F47BF"/>
    <w:rsid w:val="005F4C2D"/>
    <w:rsid w:val="005F7662"/>
    <w:rsid w:val="005F7B2D"/>
    <w:rsid w:val="00601190"/>
    <w:rsid w:val="006060A4"/>
    <w:rsid w:val="006102D7"/>
    <w:rsid w:val="006125B9"/>
    <w:rsid w:val="00615288"/>
    <w:rsid w:val="00621982"/>
    <w:rsid w:val="006219BD"/>
    <w:rsid w:val="00624417"/>
    <w:rsid w:val="006244DE"/>
    <w:rsid w:val="006278D1"/>
    <w:rsid w:val="0063281E"/>
    <w:rsid w:val="00633346"/>
    <w:rsid w:val="00637B78"/>
    <w:rsid w:val="00641E9B"/>
    <w:rsid w:val="00643BB7"/>
    <w:rsid w:val="00644A77"/>
    <w:rsid w:val="00646E0B"/>
    <w:rsid w:val="00647124"/>
    <w:rsid w:val="00647147"/>
    <w:rsid w:val="0066164C"/>
    <w:rsid w:val="00663DDE"/>
    <w:rsid w:val="0066764C"/>
    <w:rsid w:val="00672637"/>
    <w:rsid w:val="006768B5"/>
    <w:rsid w:val="00676AC7"/>
    <w:rsid w:val="00680D57"/>
    <w:rsid w:val="00681A3F"/>
    <w:rsid w:val="00686577"/>
    <w:rsid w:val="00686C5E"/>
    <w:rsid w:val="006908BC"/>
    <w:rsid w:val="006979F0"/>
    <w:rsid w:val="006A17BA"/>
    <w:rsid w:val="006A3BAF"/>
    <w:rsid w:val="006A6F05"/>
    <w:rsid w:val="006C2DFD"/>
    <w:rsid w:val="006C466E"/>
    <w:rsid w:val="006C4B4A"/>
    <w:rsid w:val="006C50BE"/>
    <w:rsid w:val="006D0CBF"/>
    <w:rsid w:val="006D25C2"/>
    <w:rsid w:val="006D2FF9"/>
    <w:rsid w:val="006D46BC"/>
    <w:rsid w:val="006D5E86"/>
    <w:rsid w:val="006D7D9E"/>
    <w:rsid w:val="006E2193"/>
    <w:rsid w:val="006E29FD"/>
    <w:rsid w:val="006E75AF"/>
    <w:rsid w:val="006F60B9"/>
    <w:rsid w:val="006F7F15"/>
    <w:rsid w:val="007072DD"/>
    <w:rsid w:val="00711257"/>
    <w:rsid w:val="00720AF2"/>
    <w:rsid w:val="00726FE4"/>
    <w:rsid w:val="00732522"/>
    <w:rsid w:val="007349A8"/>
    <w:rsid w:val="00736112"/>
    <w:rsid w:val="007512B5"/>
    <w:rsid w:val="00752DCD"/>
    <w:rsid w:val="00756D55"/>
    <w:rsid w:val="00757821"/>
    <w:rsid w:val="0076153B"/>
    <w:rsid w:val="0076384D"/>
    <w:rsid w:val="00767752"/>
    <w:rsid w:val="00767EC9"/>
    <w:rsid w:val="00774881"/>
    <w:rsid w:val="00774FA8"/>
    <w:rsid w:val="00775BC4"/>
    <w:rsid w:val="00775EC2"/>
    <w:rsid w:val="00793A9D"/>
    <w:rsid w:val="00793FDB"/>
    <w:rsid w:val="0079529A"/>
    <w:rsid w:val="00795C25"/>
    <w:rsid w:val="007A2CA4"/>
    <w:rsid w:val="007A33A9"/>
    <w:rsid w:val="007A6D86"/>
    <w:rsid w:val="007B0C35"/>
    <w:rsid w:val="007B1067"/>
    <w:rsid w:val="007B399F"/>
    <w:rsid w:val="007B3A38"/>
    <w:rsid w:val="007B3A59"/>
    <w:rsid w:val="007B49F3"/>
    <w:rsid w:val="007B6A41"/>
    <w:rsid w:val="007C0E71"/>
    <w:rsid w:val="007C6418"/>
    <w:rsid w:val="007C64EF"/>
    <w:rsid w:val="007C7634"/>
    <w:rsid w:val="007D4FF5"/>
    <w:rsid w:val="007D51D7"/>
    <w:rsid w:val="007D5201"/>
    <w:rsid w:val="007E5313"/>
    <w:rsid w:val="007E5FF6"/>
    <w:rsid w:val="007E6DD0"/>
    <w:rsid w:val="007E72AD"/>
    <w:rsid w:val="007F1280"/>
    <w:rsid w:val="007F216C"/>
    <w:rsid w:val="007F22B7"/>
    <w:rsid w:val="007F2A9D"/>
    <w:rsid w:val="007F3983"/>
    <w:rsid w:val="007F64EB"/>
    <w:rsid w:val="007F6589"/>
    <w:rsid w:val="007F774C"/>
    <w:rsid w:val="008012B9"/>
    <w:rsid w:val="008040CB"/>
    <w:rsid w:val="00807BC8"/>
    <w:rsid w:val="00813D2E"/>
    <w:rsid w:val="0081564F"/>
    <w:rsid w:val="00824F9D"/>
    <w:rsid w:val="008326F7"/>
    <w:rsid w:val="0083280A"/>
    <w:rsid w:val="008413E5"/>
    <w:rsid w:val="0084230E"/>
    <w:rsid w:val="00855333"/>
    <w:rsid w:val="00855DCE"/>
    <w:rsid w:val="00856573"/>
    <w:rsid w:val="0085662C"/>
    <w:rsid w:val="00860599"/>
    <w:rsid w:val="00860EFE"/>
    <w:rsid w:val="00864051"/>
    <w:rsid w:val="00864597"/>
    <w:rsid w:val="00867174"/>
    <w:rsid w:val="00870A71"/>
    <w:rsid w:val="00874C8F"/>
    <w:rsid w:val="008762F5"/>
    <w:rsid w:val="00876AB4"/>
    <w:rsid w:val="00880A70"/>
    <w:rsid w:val="00881039"/>
    <w:rsid w:val="008829BF"/>
    <w:rsid w:val="00885112"/>
    <w:rsid w:val="00890BD5"/>
    <w:rsid w:val="00891809"/>
    <w:rsid w:val="00893E73"/>
    <w:rsid w:val="008A5877"/>
    <w:rsid w:val="008A6AB8"/>
    <w:rsid w:val="008B0E0C"/>
    <w:rsid w:val="008B4376"/>
    <w:rsid w:val="008B721E"/>
    <w:rsid w:val="008C0C06"/>
    <w:rsid w:val="008C0EFF"/>
    <w:rsid w:val="008C49BE"/>
    <w:rsid w:val="008C5641"/>
    <w:rsid w:val="008C5E35"/>
    <w:rsid w:val="008C6A23"/>
    <w:rsid w:val="008D0459"/>
    <w:rsid w:val="008D0AA6"/>
    <w:rsid w:val="008E0138"/>
    <w:rsid w:val="008E4A08"/>
    <w:rsid w:val="008E7585"/>
    <w:rsid w:val="008F52D6"/>
    <w:rsid w:val="008F68E2"/>
    <w:rsid w:val="008F7699"/>
    <w:rsid w:val="009017AD"/>
    <w:rsid w:val="00912C48"/>
    <w:rsid w:val="00914915"/>
    <w:rsid w:val="00920F80"/>
    <w:rsid w:val="009236D6"/>
    <w:rsid w:val="00923EEE"/>
    <w:rsid w:val="00926D91"/>
    <w:rsid w:val="00927C8D"/>
    <w:rsid w:val="00930308"/>
    <w:rsid w:val="00942078"/>
    <w:rsid w:val="00946BC8"/>
    <w:rsid w:val="00946DCD"/>
    <w:rsid w:val="0094790E"/>
    <w:rsid w:val="00947DE8"/>
    <w:rsid w:val="00956D6B"/>
    <w:rsid w:val="00957AEC"/>
    <w:rsid w:val="00960A88"/>
    <w:rsid w:val="00963A2F"/>
    <w:rsid w:val="00966F10"/>
    <w:rsid w:val="00971275"/>
    <w:rsid w:val="009762CA"/>
    <w:rsid w:val="009804A2"/>
    <w:rsid w:val="009849D9"/>
    <w:rsid w:val="0098559D"/>
    <w:rsid w:val="00986F1B"/>
    <w:rsid w:val="00993BB9"/>
    <w:rsid w:val="0099501A"/>
    <w:rsid w:val="00996A64"/>
    <w:rsid w:val="00996C4F"/>
    <w:rsid w:val="00997EB7"/>
    <w:rsid w:val="009B0AA6"/>
    <w:rsid w:val="009B4890"/>
    <w:rsid w:val="009B6F86"/>
    <w:rsid w:val="009BD4C8"/>
    <w:rsid w:val="009C0844"/>
    <w:rsid w:val="009C0C50"/>
    <w:rsid w:val="009C0C7B"/>
    <w:rsid w:val="009C1B52"/>
    <w:rsid w:val="009C4FB0"/>
    <w:rsid w:val="009C6B9C"/>
    <w:rsid w:val="009E3DB7"/>
    <w:rsid w:val="009E4672"/>
    <w:rsid w:val="009E5B43"/>
    <w:rsid w:val="00A03A90"/>
    <w:rsid w:val="00A04434"/>
    <w:rsid w:val="00A05776"/>
    <w:rsid w:val="00A05D9C"/>
    <w:rsid w:val="00A06A94"/>
    <w:rsid w:val="00A116B1"/>
    <w:rsid w:val="00A11803"/>
    <w:rsid w:val="00A16411"/>
    <w:rsid w:val="00A177B4"/>
    <w:rsid w:val="00A2228F"/>
    <w:rsid w:val="00A22814"/>
    <w:rsid w:val="00A25021"/>
    <w:rsid w:val="00A3282E"/>
    <w:rsid w:val="00A37C8E"/>
    <w:rsid w:val="00A37D0D"/>
    <w:rsid w:val="00A4553C"/>
    <w:rsid w:val="00A54F02"/>
    <w:rsid w:val="00A557F1"/>
    <w:rsid w:val="00A644BE"/>
    <w:rsid w:val="00A6514F"/>
    <w:rsid w:val="00A65CDF"/>
    <w:rsid w:val="00A676BA"/>
    <w:rsid w:val="00A76088"/>
    <w:rsid w:val="00A76B0F"/>
    <w:rsid w:val="00A84A25"/>
    <w:rsid w:val="00A84AFC"/>
    <w:rsid w:val="00A8671E"/>
    <w:rsid w:val="00A86745"/>
    <w:rsid w:val="00A876E4"/>
    <w:rsid w:val="00A954A6"/>
    <w:rsid w:val="00A97DD2"/>
    <w:rsid w:val="00AA1E53"/>
    <w:rsid w:val="00AA2011"/>
    <w:rsid w:val="00AA314D"/>
    <w:rsid w:val="00AA7516"/>
    <w:rsid w:val="00AA7F15"/>
    <w:rsid w:val="00AB6A56"/>
    <w:rsid w:val="00AD4B79"/>
    <w:rsid w:val="00AD5A8C"/>
    <w:rsid w:val="00AD7810"/>
    <w:rsid w:val="00AE2D74"/>
    <w:rsid w:val="00AE591F"/>
    <w:rsid w:val="00AE5C5F"/>
    <w:rsid w:val="00B0441C"/>
    <w:rsid w:val="00B12CC1"/>
    <w:rsid w:val="00B22033"/>
    <w:rsid w:val="00B24524"/>
    <w:rsid w:val="00B27868"/>
    <w:rsid w:val="00B3035D"/>
    <w:rsid w:val="00B31145"/>
    <w:rsid w:val="00B31E5D"/>
    <w:rsid w:val="00B378BF"/>
    <w:rsid w:val="00B451E7"/>
    <w:rsid w:val="00B52F93"/>
    <w:rsid w:val="00B63018"/>
    <w:rsid w:val="00B63CA6"/>
    <w:rsid w:val="00B6450C"/>
    <w:rsid w:val="00B65FFA"/>
    <w:rsid w:val="00B77BBD"/>
    <w:rsid w:val="00B77F8C"/>
    <w:rsid w:val="00B858F7"/>
    <w:rsid w:val="00B91FD3"/>
    <w:rsid w:val="00BA088C"/>
    <w:rsid w:val="00BA3481"/>
    <w:rsid w:val="00BB0245"/>
    <w:rsid w:val="00BB13CA"/>
    <w:rsid w:val="00BB3254"/>
    <w:rsid w:val="00BB342E"/>
    <w:rsid w:val="00BB41F6"/>
    <w:rsid w:val="00BC1BEC"/>
    <w:rsid w:val="00BC5247"/>
    <w:rsid w:val="00BC6A90"/>
    <w:rsid w:val="00BE0709"/>
    <w:rsid w:val="00BE2CA0"/>
    <w:rsid w:val="00BE3752"/>
    <w:rsid w:val="00BE40C1"/>
    <w:rsid w:val="00BE53CF"/>
    <w:rsid w:val="00BE60AF"/>
    <w:rsid w:val="00BE6242"/>
    <w:rsid w:val="00BF2016"/>
    <w:rsid w:val="00BF76F1"/>
    <w:rsid w:val="00C00202"/>
    <w:rsid w:val="00C05A7D"/>
    <w:rsid w:val="00C068C4"/>
    <w:rsid w:val="00C2300B"/>
    <w:rsid w:val="00C2379C"/>
    <w:rsid w:val="00C25354"/>
    <w:rsid w:val="00C278A2"/>
    <w:rsid w:val="00C31B91"/>
    <w:rsid w:val="00C33C5A"/>
    <w:rsid w:val="00C34F8C"/>
    <w:rsid w:val="00C402AC"/>
    <w:rsid w:val="00C423D3"/>
    <w:rsid w:val="00C50802"/>
    <w:rsid w:val="00C53BBD"/>
    <w:rsid w:val="00C574EB"/>
    <w:rsid w:val="00C60FB0"/>
    <w:rsid w:val="00C620B5"/>
    <w:rsid w:val="00C65A7E"/>
    <w:rsid w:val="00C70419"/>
    <w:rsid w:val="00C73EBF"/>
    <w:rsid w:val="00C75344"/>
    <w:rsid w:val="00C7797B"/>
    <w:rsid w:val="00C80B27"/>
    <w:rsid w:val="00C8320A"/>
    <w:rsid w:val="00C8412D"/>
    <w:rsid w:val="00C86124"/>
    <w:rsid w:val="00C862E5"/>
    <w:rsid w:val="00C936C8"/>
    <w:rsid w:val="00C95AC0"/>
    <w:rsid w:val="00C95B1F"/>
    <w:rsid w:val="00CA1DB1"/>
    <w:rsid w:val="00CA27FB"/>
    <w:rsid w:val="00CA68BF"/>
    <w:rsid w:val="00CB131E"/>
    <w:rsid w:val="00CB17D0"/>
    <w:rsid w:val="00CB3391"/>
    <w:rsid w:val="00CB6581"/>
    <w:rsid w:val="00CB7033"/>
    <w:rsid w:val="00CC4431"/>
    <w:rsid w:val="00CE1C75"/>
    <w:rsid w:val="00CE6249"/>
    <w:rsid w:val="00CE7B9A"/>
    <w:rsid w:val="00CF01E0"/>
    <w:rsid w:val="00CF4764"/>
    <w:rsid w:val="00CF4C1C"/>
    <w:rsid w:val="00CF6198"/>
    <w:rsid w:val="00CF6F00"/>
    <w:rsid w:val="00CF7F4E"/>
    <w:rsid w:val="00D10F31"/>
    <w:rsid w:val="00D22CB3"/>
    <w:rsid w:val="00D25672"/>
    <w:rsid w:val="00D3097A"/>
    <w:rsid w:val="00D35C85"/>
    <w:rsid w:val="00D35F3A"/>
    <w:rsid w:val="00D422E5"/>
    <w:rsid w:val="00D51C6C"/>
    <w:rsid w:val="00D526B4"/>
    <w:rsid w:val="00D615B7"/>
    <w:rsid w:val="00D70F1C"/>
    <w:rsid w:val="00D7584E"/>
    <w:rsid w:val="00D8291E"/>
    <w:rsid w:val="00D83D90"/>
    <w:rsid w:val="00D92AAC"/>
    <w:rsid w:val="00DA1146"/>
    <w:rsid w:val="00DA66E6"/>
    <w:rsid w:val="00DC40F4"/>
    <w:rsid w:val="00DC7AD7"/>
    <w:rsid w:val="00DD4C8F"/>
    <w:rsid w:val="00DD526A"/>
    <w:rsid w:val="00DE011C"/>
    <w:rsid w:val="00DE0F43"/>
    <w:rsid w:val="00DE1A1A"/>
    <w:rsid w:val="00DE6C4B"/>
    <w:rsid w:val="00DF66E4"/>
    <w:rsid w:val="00E0528F"/>
    <w:rsid w:val="00E06E01"/>
    <w:rsid w:val="00E07001"/>
    <w:rsid w:val="00E10604"/>
    <w:rsid w:val="00E10607"/>
    <w:rsid w:val="00E107FF"/>
    <w:rsid w:val="00E26FD6"/>
    <w:rsid w:val="00E33BCB"/>
    <w:rsid w:val="00E36993"/>
    <w:rsid w:val="00E378BF"/>
    <w:rsid w:val="00E37D29"/>
    <w:rsid w:val="00E50E17"/>
    <w:rsid w:val="00E50E3C"/>
    <w:rsid w:val="00E51D10"/>
    <w:rsid w:val="00E576C1"/>
    <w:rsid w:val="00E60483"/>
    <w:rsid w:val="00E65485"/>
    <w:rsid w:val="00E67C6C"/>
    <w:rsid w:val="00E741A4"/>
    <w:rsid w:val="00E81D7F"/>
    <w:rsid w:val="00E822B2"/>
    <w:rsid w:val="00E97266"/>
    <w:rsid w:val="00EA198A"/>
    <w:rsid w:val="00EA46FA"/>
    <w:rsid w:val="00EA5B62"/>
    <w:rsid w:val="00EA7383"/>
    <w:rsid w:val="00EA7D7B"/>
    <w:rsid w:val="00EB2D01"/>
    <w:rsid w:val="00EB52B0"/>
    <w:rsid w:val="00EB60D5"/>
    <w:rsid w:val="00EB690E"/>
    <w:rsid w:val="00EB6EA3"/>
    <w:rsid w:val="00EC1021"/>
    <w:rsid w:val="00EC25E4"/>
    <w:rsid w:val="00EC2EC3"/>
    <w:rsid w:val="00EC5C3A"/>
    <w:rsid w:val="00ED3AC5"/>
    <w:rsid w:val="00EF160E"/>
    <w:rsid w:val="00EF54AB"/>
    <w:rsid w:val="00F13CE9"/>
    <w:rsid w:val="00F2350A"/>
    <w:rsid w:val="00F251A7"/>
    <w:rsid w:val="00F25418"/>
    <w:rsid w:val="00F2663D"/>
    <w:rsid w:val="00F34444"/>
    <w:rsid w:val="00F43374"/>
    <w:rsid w:val="00F57236"/>
    <w:rsid w:val="00F622EA"/>
    <w:rsid w:val="00F72257"/>
    <w:rsid w:val="00F73F75"/>
    <w:rsid w:val="00F74846"/>
    <w:rsid w:val="00F77DA0"/>
    <w:rsid w:val="00F77F62"/>
    <w:rsid w:val="00F804DC"/>
    <w:rsid w:val="00F809C6"/>
    <w:rsid w:val="00F8185C"/>
    <w:rsid w:val="00F81AB9"/>
    <w:rsid w:val="00F8651A"/>
    <w:rsid w:val="00F901BA"/>
    <w:rsid w:val="00F903F1"/>
    <w:rsid w:val="00F9207F"/>
    <w:rsid w:val="00F92B31"/>
    <w:rsid w:val="00F939B4"/>
    <w:rsid w:val="00F9569F"/>
    <w:rsid w:val="00FA069F"/>
    <w:rsid w:val="00FA1946"/>
    <w:rsid w:val="00FA1E5E"/>
    <w:rsid w:val="00FA41B5"/>
    <w:rsid w:val="00FA6261"/>
    <w:rsid w:val="00FA6401"/>
    <w:rsid w:val="00FB6429"/>
    <w:rsid w:val="00FC1521"/>
    <w:rsid w:val="00FD03A9"/>
    <w:rsid w:val="00FD1096"/>
    <w:rsid w:val="00FD6813"/>
    <w:rsid w:val="00FE1205"/>
    <w:rsid w:val="00FE33A3"/>
    <w:rsid w:val="00FE6E73"/>
    <w:rsid w:val="00FF3437"/>
    <w:rsid w:val="00FF5214"/>
    <w:rsid w:val="00FF5F80"/>
    <w:rsid w:val="01503297"/>
    <w:rsid w:val="01D8FAAF"/>
    <w:rsid w:val="01F64006"/>
    <w:rsid w:val="020B39A6"/>
    <w:rsid w:val="023205EC"/>
    <w:rsid w:val="02A0E4CC"/>
    <w:rsid w:val="02AA46CF"/>
    <w:rsid w:val="02B2B754"/>
    <w:rsid w:val="04ACDEC2"/>
    <w:rsid w:val="04CAD0E7"/>
    <w:rsid w:val="057EC454"/>
    <w:rsid w:val="0741A264"/>
    <w:rsid w:val="07D596B9"/>
    <w:rsid w:val="08640E95"/>
    <w:rsid w:val="0875754A"/>
    <w:rsid w:val="089F2822"/>
    <w:rsid w:val="0962238F"/>
    <w:rsid w:val="0A6C558B"/>
    <w:rsid w:val="0B1D46AE"/>
    <w:rsid w:val="0C46AB52"/>
    <w:rsid w:val="0CAEAF89"/>
    <w:rsid w:val="0CE0C64A"/>
    <w:rsid w:val="0CE3A364"/>
    <w:rsid w:val="0CFD5D02"/>
    <w:rsid w:val="0D60819A"/>
    <w:rsid w:val="0E85CD56"/>
    <w:rsid w:val="0F094B15"/>
    <w:rsid w:val="0F4E42AA"/>
    <w:rsid w:val="1035FA4F"/>
    <w:rsid w:val="104FFBA0"/>
    <w:rsid w:val="110973B4"/>
    <w:rsid w:val="110ECF39"/>
    <w:rsid w:val="1127AF1E"/>
    <w:rsid w:val="118543A7"/>
    <w:rsid w:val="11AF99C6"/>
    <w:rsid w:val="11C00306"/>
    <w:rsid w:val="11CB3BD9"/>
    <w:rsid w:val="126EAAE8"/>
    <w:rsid w:val="127BE15C"/>
    <w:rsid w:val="12E4DB5B"/>
    <w:rsid w:val="1354C6C5"/>
    <w:rsid w:val="1365D7A7"/>
    <w:rsid w:val="149C4485"/>
    <w:rsid w:val="1510B601"/>
    <w:rsid w:val="154300DF"/>
    <w:rsid w:val="154CB103"/>
    <w:rsid w:val="163F5291"/>
    <w:rsid w:val="165A1029"/>
    <w:rsid w:val="16DBC454"/>
    <w:rsid w:val="1712D1D5"/>
    <w:rsid w:val="1771D96D"/>
    <w:rsid w:val="1896D9EB"/>
    <w:rsid w:val="1913E30D"/>
    <w:rsid w:val="19DCA415"/>
    <w:rsid w:val="1A5030BD"/>
    <w:rsid w:val="1AE832C5"/>
    <w:rsid w:val="1AED6841"/>
    <w:rsid w:val="1AFDFC9D"/>
    <w:rsid w:val="1B9EE211"/>
    <w:rsid w:val="1BA3693C"/>
    <w:rsid w:val="1CE38C74"/>
    <w:rsid w:val="1DF72F13"/>
    <w:rsid w:val="1E0267DD"/>
    <w:rsid w:val="1E1C3E31"/>
    <w:rsid w:val="1E2513BC"/>
    <w:rsid w:val="1ED23656"/>
    <w:rsid w:val="1F254606"/>
    <w:rsid w:val="207CEDF5"/>
    <w:rsid w:val="20FF8BA9"/>
    <w:rsid w:val="2164169C"/>
    <w:rsid w:val="21FC1416"/>
    <w:rsid w:val="2273AB08"/>
    <w:rsid w:val="22BAD2E7"/>
    <w:rsid w:val="23C5C7C2"/>
    <w:rsid w:val="2563D9DA"/>
    <w:rsid w:val="256CFFA7"/>
    <w:rsid w:val="25DE3829"/>
    <w:rsid w:val="25EE78B8"/>
    <w:rsid w:val="26601635"/>
    <w:rsid w:val="26687668"/>
    <w:rsid w:val="26885D66"/>
    <w:rsid w:val="27A8A061"/>
    <w:rsid w:val="27BF1196"/>
    <w:rsid w:val="27C32AEA"/>
    <w:rsid w:val="28B485DF"/>
    <w:rsid w:val="28E0879B"/>
    <w:rsid w:val="290EDC5F"/>
    <w:rsid w:val="2946E144"/>
    <w:rsid w:val="295B3A5E"/>
    <w:rsid w:val="29CF4321"/>
    <w:rsid w:val="2A88F20E"/>
    <w:rsid w:val="2B58EB3E"/>
    <w:rsid w:val="2BD9C75D"/>
    <w:rsid w:val="2C0661E7"/>
    <w:rsid w:val="2C4D1A29"/>
    <w:rsid w:val="2C4DD523"/>
    <w:rsid w:val="2DDD70EA"/>
    <w:rsid w:val="2E684087"/>
    <w:rsid w:val="309E6D8C"/>
    <w:rsid w:val="314D3D2F"/>
    <w:rsid w:val="316023E8"/>
    <w:rsid w:val="31985CC0"/>
    <w:rsid w:val="31A34FC5"/>
    <w:rsid w:val="322140A8"/>
    <w:rsid w:val="32B08F50"/>
    <w:rsid w:val="3308B018"/>
    <w:rsid w:val="33110B4D"/>
    <w:rsid w:val="336021FA"/>
    <w:rsid w:val="34DC6C17"/>
    <w:rsid w:val="37D04659"/>
    <w:rsid w:val="37FB0E6C"/>
    <w:rsid w:val="38C60720"/>
    <w:rsid w:val="38C7F40C"/>
    <w:rsid w:val="38EFCD80"/>
    <w:rsid w:val="3984FC9E"/>
    <w:rsid w:val="3A6C1D04"/>
    <w:rsid w:val="3AA5833A"/>
    <w:rsid w:val="3ABFA57A"/>
    <w:rsid w:val="3B92B3DA"/>
    <w:rsid w:val="3BFAD0BD"/>
    <w:rsid w:val="3C885C0B"/>
    <w:rsid w:val="3CC70811"/>
    <w:rsid w:val="3D6362B1"/>
    <w:rsid w:val="3DC4EE83"/>
    <w:rsid w:val="3F47A497"/>
    <w:rsid w:val="4045DAE7"/>
    <w:rsid w:val="404E3D9F"/>
    <w:rsid w:val="40652F73"/>
    <w:rsid w:val="40A928A5"/>
    <w:rsid w:val="41231E5F"/>
    <w:rsid w:val="41AF423C"/>
    <w:rsid w:val="41D7F7A1"/>
    <w:rsid w:val="423AAD7E"/>
    <w:rsid w:val="424239B6"/>
    <w:rsid w:val="42D908EF"/>
    <w:rsid w:val="4304E22D"/>
    <w:rsid w:val="431EC0CB"/>
    <w:rsid w:val="432C85C5"/>
    <w:rsid w:val="442CCDE0"/>
    <w:rsid w:val="450270CC"/>
    <w:rsid w:val="451099BB"/>
    <w:rsid w:val="45808E3E"/>
    <w:rsid w:val="4612270E"/>
    <w:rsid w:val="463FF795"/>
    <w:rsid w:val="466F3804"/>
    <w:rsid w:val="467DC52B"/>
    <w:rsid w:val="478D6EE8"/>
    <w:rsid w:val="47987852"/>
    <w:rsid w:val="47CCDF6D"/>
    <w:rsid w:val="48629323"/>
    <w:rsid w:val="48A817F5"/>
    <w:rsid w:val="49759FDC"/>
    <w:rsid w:val="49CF1645"/>
    <w:rsid w:val="4A69F6F3"/>
    <w:rsid w:val="4B7A4FE7"/>
    <w:rsid w:val="4BB12980"/>
    <w:rsid w:val="4BE908E2"/>
    <w:rsid w:val="4CE0AB40"/>
    <w:rsid w:val="4CE82504"/>
    <w:rsid w:val="4CF07F60"/>
    <w:rsid w:val="4D2818EE"/>
    <w:rsid w:val="4E556408"/>
    <w:rsid w:val="4F2EC27F"/>
    <w:rsid w:val="4FB9CFB7"/>
    <w:rsid w:val="4FD6C7D8"/>
    <w:rsid w:val="4FF96573"/>
    <w:rsid w:val="50119244"/>
    <w:rsid w:val="5138C8FF"/>
    <w:rsid w:val="51633418"/>
    <w:rsid w:val="51B42CBA"/>
    <w:rsid w:val="52FF62C8"/>
    <w:rsid w:val="53632251"/>
    <w:rsid w:val="53B9DE9B"/>
    <w:rsid w:val="53D1E301"/>
    <w:rsid w:val="53D87FF1"/>
    <w:rsid w:val="54FF9483"/>
    <w:rsid w:val="5564A887"/>
    <w:rsid w:val="5594F953"/>
    <w:rsid w:val="564B1EDF"/>
    <w:rsid w:val="5655DE77"/>
    <w:rsid w:val="567C6023"/>
    <w:rsid w:val="56980DD5"/>
    <w:rsid w:val="5736B392"/>
    <w:rsid w:val="58826F7F"/>
    <w:rsid w:val="58C03F25"/>
    <w:rsid w:val="58D99ADD"/>
    <w:rsid w:val="58D9A7C7"/>
    <w:rsid w:val="596399B7"/>
    <w:rsid w:val="59660445"/>
    <w:rsid w:val="5A45155F"/>
    <w:rsid w:val="5A9FA709"/>
    <w:rsid w:val="5AB7532B"/>
    <w:rsid w:val="5B0FA928"/>
    <w:rsid w:val="5B3B94B3"/>
    <w:rsid w:val="5B9B8738"/>
    <w:rsid w:val="5C946A60"/>
    <w:rsid w:val="5D31DB45"/>
    <w:rsid w:val="5D786747"/>
    <w:rsid w:val="5D78E223"/>
    <w:rsid w:val="5DF2CB50"/>
    <w:rsid w:val="60ED2463"/>
    <w:rsid w:val="6100A681"/>
    <w:rsid w:val="616D2A37"/>
    <w:rsid w:val="618E8820"/>
    <w:rsid w:val="61931E4F"/>
    <w:rsid w:val="61D50DE1"/>
    <w:rsid w:val="6341C340"/>
    <w:rsid w:val="6426ADA9"/>
    <w:rsid w:val="64AA1BAD"/>
    <w:rsid w:val="64D6A3B5"/>
    <w:rsid w:val="64F23BF8"/>
    <w:rsid w:val="65796B17"/>
    <w:rsid w:val="65BFB3B7"/>
    <w:rsid w:val="673EEC77"/>
    <w:rsid w:val="68859C5D"/>
    <w:rsid w:val="68A11C05"/>
    <w:rsid w:val="68D5A152"/>
    <w:rsid w:val="68F2049E"/>
    <w:rsid w:val="6919AB46"/>
    <w:rsid w:val="69339A24"/>
    <w:rsid w:val="6948FD59"/>
    <w:rsid w:val="69F3DA54"/>
    <w:rsid w:val="6B8BBE51"/>
    <w:rsid w:val="6BEADCBE"/>
    <w:rsid w:val="6C08C8EB"/>
    <w:rsid w:val="6C415D4E"/>
    <w:rsid w:val="6DC835A1"/>
    <w:rsid w:val="6DD561B6"/>
    <w:rsid w:val="6DDAD0D3"/>
    <w:rsid w:val="6E5B21AE"/>
    <w:rsid w:val="6E8A27CD"/>
    <w:rsid w:val="70CE1959"/>
    <w:rsid w:val="70E3EF4D"/>
    <w:rsid w:val="70F42AD8"/>
    <w:rsid w:val="71BD896B"/>
    <w:rsid w:val="727D2DDF"/>
    <w:rsid w:val="72F5D2E2"/>
    <w:rsid w:val="73104B81"/>
    <w:rsid w:val="73A2CBB2"/>
    <w:rsid w:val="73CE0898"/>
    <w:rsid w:val="73EC7C44"/>
    <w:rsid w:val="73FEA760"/>
    <w:rsid w:val="7458FE42"/>
    <w:rsid w:val="748E527E"/>
    <w:rsid w:val="7497C973"/>
    <w:rsid w:val="74BB1E3A"/>
    <w:rsid w:val="7504DE97"/>
    <w:rsid w:val="750DF069"/>
    <w:rsid w:val="756DCA9E"/>
    <w:rsid w:val="760CF02F"/>
    <w:rsid w:val="765FF169"/>
    <w:rsid w:val="76F16406"/>
    <w:rsid w:val="76FDE28A"/>
    <w:rsid w:val="779CA8CA"/>
    <w:rsid w:val="77AC4A92"/>
    <w:rsid w:val="78501E92"/>
    <w:rsid w:val="79C20F3F"/>
    <w:rsid w:val="7A084D12"/>
    <w:rsid w:val="7A0F8CD9"/>
    <w:rsid w:val="7A166181"/>
    <w:rsid w:val="7A464FFB"/>
    <w:rsid w:val="7B83F090"/>
    <w:rsid w:val="7C04CADD"/>
    <w:rsid w:val="7C21E15D"/>
    <w:rsid w:val="7C880CED"/>
    <w:rsid w:val="7C92CDB5"/>
    <w:rsid w:val="7D0AC7AE"/>
    <w:rsid w:val="7D2C1AA1"/>
    <w:rsid w:val="7E09F762"/>
    <w:rsid w:val="7E4670C5"/>
    <w:rsid w:val="7EFE5FBD"/>
    <w:rsid w:val="7F0CAFD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3460C"/>
  <w15:docId w15:val="{366C0F13-242E-47AF-A9AF-88E5D8AB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DD2"/>
  </w:style>
  <w:style w:type="paragraph" w:styleId="Heading1">
    <w:name w:val="heading 1"/>
    <w:basedOn w:val="Normal"/>
    <w:next w:val="Normal"/>
    <w:uiPriority w:val="9"/>
    <w:qFormat/>
    <w:rsid w:val="5D31DB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uiPriority w:val="9"/>
    <w:unhideWhenUsed/>
    <w:qFormat/>
    <w:rsid w:val="5D31DB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uiPriority w:val="9"/>
    <w:unhideWhenUsed/>
    <w:qFormat/>
    <w:rsid w:val="5D31DB45"/>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op">
    <w:name w:val="eop"/>
    <w:basedOn w:val="DefaultParagraphFont"/>
    <w:rsid w:val="00A97DD2"/>
  </w:style>
  <w:style w:type="character" w:styleId="Hyperlink">
    <w:name w:val="Hyperlink"/>
    <w:basedOn w:val="DefaultParagraphFont"/>
    <w:uiPriority w:val="99"/>
    <w:unhideWhenUsed/>
    <w:rsid w:val="00A97DD2"/>
    <w:rPr>
      <w:color w:val="0563C1" w:themeColor="hyperlink"/>
      <w:u w:val="single"/>
    </w:rPr>
  </w:style>
  <w:style w:type="paragraph" w:styleId="ListParagraph">
    <w:name w:val="List Paragraph"/>
    <w:basedOn w:val="Normal"/>
    <w:uiPriority w:val="34"/>
    <w:qFormat/>
    <w:rsid w:val="00C60FB0"/>
    <w:pPr>
      <w:ind w:left="720"/>
      <w:contextualSpacing/>
    </w:pPr>
  </w:style>
  <w:style w:type="character" w:styleId="CommentReference">
    <w:name w:val="annotation reference"/>
    <w:basedOn w:val="DefaultParagraphFont"/>
    <w:uiPriority w:val="99"/>
    <w:semiHidden/>
    <w:unhideWhenUsed/>
    <w:rsid w:val="00BA3481"/>
    <w:rPr>
      <w:sz w:val="16"/>
      <w:szCs w:val="16"/>
    </w:rPr>
  </w:style>
  <w:style w:type="paragraph" w:styleId="CommentText">
    <w:name w:val="annotation text"/>
    <w:basedOn w:val="Normal"/>
    <w:link w:val="CommentTextChar"/>
    <w:uiPriority w:val="99"/>
    <w:unhideWhenUsed/>
    <w:rsid w:val="00BA3481"/>
    <w:pPr>
      <w:spacing w:line="240" w:lineRule="auto"/>
    </w:pPr>
    <w:rPr>
      <w:sz w:val="20"/>
      <w:szCs w:val="20"/>
    </w:rPr>
  </w:style>
  <w:style w:type="character" w:customStyle="1" w:styleId="CommentTextChar">
    <w:name w:val="Comment Text Char"/>
    <w:basedOn w:val="DefaultParagraphFont"/>
    <w:link w:val="CommentText"/>
    <w:uiPriority w:val="99"/>
    <w:rsid w:val="00BA3481"/>
    <w:rPr>
      <w:sz w:val="20"/>
      <w:szCs w:val="20"/>
    </w:rPr>
  </w:style>
  <w:style w:type="paragraph" w:styleId="CommentSubject">
    <w:name w:val="annotation subject"/>
    <w:basedOn w:val="CommentText"/>
    <w:next w:val="CommentText"/>
    <w:link w:val="CommentSubjectChar"/>
    <w:uiPriority w:val="99"/>
    <w:semiHidden/>
    <w:unhideWhenUsed/>
    <w:rsid w:val="00BA3481"/>
    <w:rPr>
      <w:b/>
      <w:bCs/>
    </w:rPr>
  </w:style>
  <w:style w:type="character" w:customStyle="1" w:styleId="CommentSubjectChar">
    <w:name w:val="Comment Subject Char"/>
    <w:basedOn w:val="CommentTextChar"/>
    <w:link w:val="CommentSubject"/>
    <w:uiPriority w:val="99"/>
    <w:semiHidden/>
    <w:rsid w:val="00BA3481"/>
    <w:rPr>
      <w:b/>
      <w:bCs/>
      <w:sz w:val="20"/>
      <w:szCs w:val="20"/>
    </w:rPr>
  </w:style>
  <w:style w:type="paragraph" w:styleId="Revision">
    <w:name w:val="Revision"/>
    <w:hidden/>
    <w:uiPriority w:val="99"/>
    <w:semiHidden/>
    <w:rsid w:val="00775EC2"/>
    <w:pPr>
      <w:spacing w:after="0" w:line="240" w:lineRule="auto"/>
    </w:pPr>
  </w:style>
  <w:style w:type="character" w:styleId="UnresolvedMention">
    <w:name w:val="Unresolved Mention"/>
    <w:basedOn w:val="DefaultParagraphFont"/>
    <w:uiPriority w:val="99"/>
    <w:semiHidden/>
    <w:unhideWhenUsed/>
    <w:rsid w:val="00E50E17"/>
    <w:rPr>
      <w:color w:val="605E5C"/>
      <w:shd w:val="clear" w:color="auto" w:fill="E1DFDD"/>
    </w:rPr>
  </w:style>
  <w:style w:type="character" w:styleId="FollowedHyperlink">
    <w:name w:val="FollowedHyperlink"/>
    <w:basedOn w:val="DefaultParagraphFont"/>
    <w:uiPriority w:val="99"/>
    <w:semiHidden/>
    <w:unhideWhenUsed/>
    <w:rsid w:val="00AE5C5F"/>
    <w:rPr>
      <w:color w:val="954F72" w:themeColor="followedHyperlink"/>
      <w:u w:val="single"/>
    </w:rPr>
  </w:style>
  <w:style w:type="paragraph" w:styleId="Header">
    <w:name w:val="header"/>
    <w:basedOn w:val="Normal"/>
    <w:link w:val="HeaderChar"/>
    <w:uiPriority w:val="99"/>
    <w:unhideWhenUsed/>
    <w:rsid w:val="006011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1190"/>
  </w:style>
  <w:style w:type="paragraph" w:styleId="Footer">
    <w:name w:val="footer"/>
    <w:basedOn w:val="Normal"/>
    <w:link w:val="FooterChar"/>
    <w:uiPriority w:val="99"/>
    <w:unhideWhenUsed/>
    <w:rsid w:val="006011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1190"/>
  </w:style>
  <w:style w:type="paragraph" w:styleId="NormalWeb">
    <w:name w:val="Normal (Web)"/>
    <w:basedOn w:val="Normal"/>
    <w:uiPriority w:val="99"/>
    <w:semiHidden/>
    <w:unhideWhenUsed/>
    <w:rsid w:val="003D0706"/>
    <w:rPr>
      <w:rFonts w:ascii="Times New Roman" w:hAnsi="Times New Roman" w:cs="Times New Roman"/>
      <w:sz w:val="24"/>
      <w:szCs w:val="24"/>
    </w:rPr>
  </w:style>
  <w:style w:type="character" w:styleId="Mention">
    <w:name w:val="Mention"/>
    <w:basedOn w:val="DefaultParagraphFont"/>
    <w:uiPriority w:val="99"/>
    <w:unhideWhenUsed/>
    <w:rsid w:val="00726FE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6529">
      <w:bodyDiv w:val="1"/>
      <w:marLeft w:val="0"/>
      <w:marRight w:val="0"/>
      <w:marTop w:val="0"/>
      <w:marBottom w:val="0"/>
      <w:divBdr>
        <w:top w:val="none" w:sz="0" w:space="0" w:color="auto"/>
        <w:left w:val="none" w:sz="0" w:space="0" w:color="auto"/>
        <w:bottom w:val="none" w:sz="0" w:space="0" w:color="auto"/>
        <w:right w:val="none" w:sz="0" w:space="0" w:color="auto"/>
      </w:divBdr>
    </w:div>
    <w:div w:id="87966817">
      <w:bodyDiv w:val="1"/>
      <w:marLeft w:val="0"/>
      <w:marRight w:val="0"/>
      <w:marTop w:val="0"/>
      <w:marBottom w:val="0"/>
      <w:divBdr>
        <w:top w:val="none" w:sz="0" w:space="0" w:color="auto"/>
        <w:left w:val="none" w:sz="0" w:space="0" w:color="auto"/>
        <w:bottom w:val="none" w:sz="0" w:space="0" w:color="auto"/>
        <w:right w:val="none" w:sz="0" w:space="0" w:color="auto"/>
      </w:divBdr>
    </w:div>
    <w:div w:id="130634698">
      <w:bodyDiv w:val="1"/>
      <w:marLeft w:val="0"/>
      <w:marRight w:val="0"/>
      <w:marTop w:val="0"/>
      <w:marBottom w:val="0"/>
      <w:divBdr>
        <w:top w:val="none" w:sz="0" w:space="0" w:color="auto"/>
        <w:left w:val="none" w:sz="0" w:space="0" w:color="auto"/>
        <w:bottom w:val="none" w:sz="0" w:space="0" w:color="auto"/>
        <w:right w:val="none" w:sz="0" w:space="0" w:color="auto"/>
      </w:divBdr>
    </w:div>
    <w:div w:id="265888789">
      <w:bodyDiv w:val="1"/>
      <w:marLeft w:val="0"/>
      <w:marRight w:val="0"/>
      <w:marTop w:val="0"/>
      <w:marBottom w:val="0"/>
      <w:divBdr>
        <w:top w:val="none" w:sz="0" w:space="0" w:color="auto"/>
        <w:left w:val="none" w:sz="0" w:space="0" w:color="auto"/>
        <w:bottom w:val="none" w:sz="0" w:space="0" w:color="auto"/>
        <w:right w:val="none" w:sz="0" w:space="0" w:color="auto"/>
      </w:divBdr>
    </w:div>
    <w:div w:id="297145504">
      <w:bodyDiv w:val="1"/>
      <w:marLeft w:val="0"/>
      <w:marRight w:val="0"/>
      <w:marTop w:val="0"/>
      <w:marBottom w:val="0"/>
      <w:divBdr>
        <w:top w:val="none" w:sz="0" w:space="0" w:color="auto"/>
        <w:left w:val="none" w:sz="0" w:space="0" w:color="auto"/>
        <w:bottom w:val="none" w:sz="0" w:space="0" w:color="auto"/>
        <w:right w:val="none" w:sz="0" w:space="0" w:color="auto"/>
      </w:divBdr>
    </w:div>
    <w:div w:id="313222928">
      <w:bodyDiv w:val="1"/>
      <w:marLeft w:val="0"/>
      <w:marRight w:val="0"/>
      <w:marTop w:val="0"/>
      <w:marBottom w:val="0"/>
      <w:divBdr>
        <w:top w:val="none" w:sz="0" w:space="0" w:color="auto"/>
        <w:left w:val="none" w:sz="0" w:space="0" w:color="auto"/>
        <w:bottom w:val="none" w:sz="0" w:space="0" w:color="auto"/>
        <w:right w:val="none" w:sz="0" w:space="0" w:color="auto"/>
      </w:divBdr>
    </w:div>
    <w:div w:id="666443670">
      <w:bodyDiv w:val="1"/>
      <w:marLeft w:val="0"/>
      <w:marRight w:val="0"/>
      <w:marTop w:val="0"/>
      <w:marBottom w:val="0"/>
      <w:divBdr>
        <w:top w:val="none" w:sz="0" w:space="0" w:color="auto"/>
        <w:left w:val="none" w:sz="0" w:space="0" w:color="auto"/>
        <w:bottom w:val="none" w:sz="0" w:space="0" w:color="auto"/>
        <w:right w:val="none" w:sz="0" w:space="0" w:color="auto"/>
      </w:divBdr>
    </w:div>
    <w:div w:id="669136911">
      <w:bodyDiv w:val="1"/>
      <w:marLeft w:val="0"/>
      <w:marRight w:val="0"/>
      <w:marTop w:val="0"/>
      <w:marBottom w:val="0"/>
      <w:divBdr>
        <w:top w:val="none" w:sz="0" w:space="0" w:color="auto"/>
        <w:left w:val="none" w:sz="0" w:space="0" w:color="auto"/>
        <w:bottom w:val="none" w:sz="0" w:space="0" w:color="auto"/>
        <w:right w:val="none" w:sz="0" w:space="0" w:color="auto"/>
      </w:divBdr>
      <w:divsChild>
        <w:div w:id="98918371">
          <w:marLeft w:val="360"/>
          <w:marRight w:val="0"/>
          <w:marTop w:val="200"/>
          <w:marBottom w:val="0"/>
          <w:divBdr>
            <w:top w:val="none" w:sz="0" w:space="0" w:color="auto"/>
            <w:left w:val="none" w:sz="0" w:space="0" w:color="auto"/>
            <w:bottom w:val="none" w:sz="0" w:space="0" w:color="auto"/>
            <w:right w:val="none" w:sz="0" w:space="0" w:color="auto"/>
          </w:divBdr>
        </w:div>
      </w:divsChild>
    </w:div>
    <w:div w:id="807429965">
      <w:bodyDiv w:val="1"/>
      <w:marLeft w:val="0"/>
      <w:marRight w:val="0"/>
      <w:marTop w:val="0"/>
      <w:marBottom w:val="0"/>
      <w:divBdr>
        <w:top w:val="none" w:sz="0" w:space="0" w:color="auto"/>
        <w:left w:val="none" w:sz="0" w:space="0" w:color="auto"/>
        <w:bottom w:val="none" w:sz="0" w:space="0" w:color="auto"/>
        <w:right w:val="none" w:sz="0" w:space="0" w:color="auto"/>
      </w:divBdr>
    </w:div>
    <w:div w:id="930088686">
      <w:bodyDiv w:val="1"/>
      <w:marLeft w:val="0"/>
      <w:marRight w:val="0"/>
      <w:marTop w:val="0"/>
      <w:marBottom w:val="0"/>
      <w:divBdr>
        <w:top w:val="none" w:sz="0" w:space="0" w:color="auto"/>
        <w:left w:val="none" w:sz="0" w:space="0" w:color="auto"/>
        <w:bottom w:val="none" w:sz="0" w:space="0" w:color="auto"/>
        <w:right w:val="none" w:sz="0" w:space="0" w:color="auto"/>
      </w:divBdr>
    </w:div>
    <w:div w:id="949121934">
      <w:bodyDiv w:val="1"/>
      <w:marLeft w:val="0"/>
      <w:marRight w:val="0"/>
      <w:marTop w:val="0"/>
      <w:marBottom w:val="0"/>
      <w:divBdr>
        <w:top w:val="none" w:sz="0" w:space="0" w:color="auto"/>
        <w:left w:val="none" w:sz="0" w:space="0" w:color="auto"/>
        <w:bottom w:val="none" w:sz="0" w:space="0" w:color="auto"/>
        <w:right w:val="none" w:sz="0" w:space="0" w:color="auto"/>
      </w:divBdr>
    </w:div>
    <w:div w:id="1052466231">
      <w:bodyDiv w:val="1"/>
      <w:marLeft w:val="0"/>
      <w:marRight w:val="0"/>
      <w:marTop w:val="0"/>
      <w:marBottom w:val="0"/>
      <w:divBdr>
        <w:top w:val="none" w:sz="0" w:space="0" w:color="auto"/>
        <w:left w:val="none" w:sz="0" w:space="0" w:color="auto"/>
        <w:bottom w:val="none" w:sz="0" w:space="0" w:color="auto"/>
        <w:right w:val="none" w:sz="0" w:space="0" w:color="auto"/>
      </w:divBdr>
    </w:div>
    <w:div w:id="1144465639">
      <w:bodyDiv w:val="1"/>
      <w:marLeft w:val="0"/>
      <w:marRight w:val="0"/>
      <w:marTop w:val="0"/>
      <w:marBottom w:val="0"/>
      <w:divBdr>
        <w:top w:val="none" w:sz="0" w:space="0" w:color="auto"/>
        <w:left w:val="none" w:sz="0" w:space="0" w:color="auto"/>
        <w:bottom w:val="none" w:sz="0" w:space="0" w:color="auto"/>
        <w:right w:val="none" w:sz="0" w:space="0" w:color="auto"/>
      </w:divBdr>
    </w:div>
    <w:div w:id="1166092153">
      <w:bodyDiv w:val="1"/>
      <w:marLeft w:val="0"/>
      <w:marRight w:val="0"/>
      <w:marTop w:val="0"/>
      <w:marBottom w:val="0"/>
      <w:divBdr>
        <w:top w:val="none" w:sz="0" w:space="0" w:color="auto"/>
        <w:left w:val="none" w:sz="0" w:space="0" w:color="auto"/>
        <w:bottom w:val="none" w:sz="0" w:space="0" w:color="auto"/>
        <w:right w:val="none" w:sz="0" w:space="0" w:color="auto"/>
      </w:divBdr>
    </w:div>
    <w:div w:id="1203057109">
      <w:bodyDiv w:val="1"/>
      <w:marLeft w:val="0"/>
      <w:marRight w:val="0"/>
      <w:marTop w:val="0"/>
      <w:marBottom w:val="0"/>
      <w:divBdr>
        <w:top w:val="none" w:sz="0" w:space="0" w:color="auto"/>
        <w:left w:val="none" w:sz="0" w:space="0" w:color="auto"/>
        <w:bottom w:val="none" w:sz="0" w:space="0" w:color="auto"/>
        <w:right w:val="none" w:sz="0" w:space="0" w:color="auto"/>
      </w:divBdr>
    </w:div>
    <w:div w:id="1295402170">
      <w:bodyDiv w:val="1"/>
      <w:marLeft w:val="0"/>
      <w:marRight w:val="0"/>
      <w:marTop w:val="0"/>
      <w:marBottom w:val="0"/>
      <w:divBdr>
        <w:top w:val="none" w:sz="0" w:space="0" w:color="auto"/>
        <w:left w:val="none" w:sz="0" w:space="0" w:color="auto"/>
        <w:bottom w:val="none" w:sz="0" w:space="0" w:color="auto"/>
        <w:right w:val="none" w:sz="0" w:space="0" w:color="auto"/>
      </w:divBdr>
      <w:divsChild>
        <w:div w:id="1660158434">
          <w:marLeft w:val="360"/>
          <w:marRight w:val="0"/>
          <w:marTop w:val="200"/>
          <w:marBottom w:val="0"/>
          <w:divBdr>
            <w:top w:val="none" w:sz="0" w:space="0" w:color="auto"/>
            <w:left w:val="none" w:sz="0" w:space="0" w:color="auto"/>
            <w:bottom w:val="none" w:sz="0" w:space="0" w:color="auto"/>
            <w:right w:val="none" w:sz="0" w:space="0" w:color="auto"/>
          </w:divBdr>
        </w:div>
      </w:divsChild>
    </w:div>
    <w:div w:id="1338998083">
      <w:bodyDiv w:val="1"/>
      <w:marLeft w:val="0"/>
      <w:marRight w:val="0"/>
      <w:marTop w:val="0"/>
      <w:marBottom w:val="0"/>
      <w:divBdr>
        <w:top w:val="none" w:sz="0" w:space="0" w:color="auto"/>
        <w:left w:val="none" w:sz="0" w:space="0" w:color="auto"/>
        <w:bottom w:val="none" w:sz="0" w:space="0" w:color="auto"/>
        <w:right w:val="none" w:sz="0" w:space="0" w:color="auto"/>
      </w:divBdr>
    </w:div>
    <w:div w:id="1555431927">
      <w:bodyDiv w:val="1"/>
      <w:marLeft w:val="0"/>
      <w:marRight w:val="0"/>
      <w:marTop w:val="0"/>
      <w:marBottom w:val="0"/>
      <w:divBdr>
        <w:top w:val="none" w:sz="0" w:space="0" w:color="auto"/>
        <w:left w:val="none" w:sz="0" w:space="0" w:color="auto"/>
        <w:bottom w:val="none" w:sz="0" w:space="0" w:color="auto"/>
        <w:right w:val="none" w:sz="0" w:space="0" w:color="auto"/>
      </w:divBdr>
    </w:div>
    <w:div w:id="1605721678">
      <w:bodyDiv w:val="1"/>
      <w:marLeft w:val="0"/>
      <w:marRight w:val="0"/>
      <w:marTop w:val="0"/>
      <w:marBottom w:val="0"/>
      <w:divBdr>
        <w:top w:val="none" w:sz="0" w:space="0" w:color="auto"/>
        <w:left w:val="none" w:sz="0" w:space="0" w:color="auto"/>
        <w:bottom w:val="none" w:sz="0" w:space="0" w:color="auto"/>
        <w:right w:val="none" w:sz="0" w:space="0" w:color="auto"/>
      </w:divBdr>
      <w:divsChild>
        <w:div w:id="603806926">
          <w:marLeft w:val="360"/>
          <w:marRight w:val="0"/>
          <w:marTop w:val="200"/>
          <w:marBottom w:val="0"/>
          <w:divBdr>
            <w:top w:val="none" w:sz="0" w:space="0" w:color="auto"/>
            <w:left w:val="none" w:sz="0" w:space="0" w:color="auto"/>
            <w:bottom w:val="none" w:sz="0" w:space="0" w:color="auto"/>
            <w:right w:val="none" w:sz="0" w:space="0" w:color="auto"/>
          </w:divBdr>
        </w:div>
      </w:divsChild>
    </w:div>
    <w:div w:id="1623343807">
      <w:bodyDiv w:val="1"/>
      <w:marLeft w:val="0"/>
      <w:marRight w:val="0"/>
      <w:marTop w:val="0"/>
      <w:marBottom w:val="0"/>
      <w:divBdr>
        <w:top w:val="none" w:sz="0" w:space="0" w:color="auto"/>
        <w:left w:val="none" w:sz="0" w:space="0" w:color="auto"/>
        <w:bottom w:val="none" w:sz="0" w:space="0" w:color="auto"/>
        <w:right w:val="none" w:sz="0" w:space="0" w:color="auto"/>
      </w:divBdr>
      <w:divsChild>
        <w:div w:id="397291406">
          <w:marLeft w:val="1440"/>
          <w:marRight w:val="0"/>
          <w:marTop w:val="0"/>
          <w:marBottom w:val="0"/>
          <w:divBdr>
            <w:top w:val="none" w:sz="0" w:space="0" w:color="auto"/>
            <w:left w:val="none" w:sz="0" w:space="0" w:color="auto"/>
            <w:bottom w:val="none" w:sz="0" w:space="0" w:color="auto"/>
            <w:right w:val="none" w:sz="0" w:space="0" w:color="auto"/>
          </w:divBdr>
        </w:div>
        <w:div w:id="565530529">
          <w:marLeft w:val="1440"/>
          <w:marRight w:val="0"/>
          <w:marTop w:val="0"/>
          <w:marBottom w:val="0"/>
          <w:divBdr>
            <w:top w:val="none" w:sz="0" w:space="0" w:color="auto"/>
            <w:left w:val="none" w:sz="0" w:space="0" w:color="auto"/>
            <w:bottom w:val="none" w:sz="0" w:space="0" w:color="auto"/>
            <w:right w:val="none" w:sz="0" w:space="0" w:color="auto"/>
          </w:divBdr>
        </w:div>
        <w:div w:id="650257852">
          <w:marLeft w:val="1440"/>
          <w:marRight w:val="0"/>
          <w:marTop w:val="0"/>
          <w:marBottom w:val="0"/>
          <w:divBdr>
            <w:top w:val="none" w:sz="0" w:space="0" w:color="auto"/>
            <w:left w:val="none" w:sz="0" w:space="0" w:color="auto"/>
            <w:bottom w:val="none" w:sz="0" w:space="0" w:color="auto"/>
            <w:right w:val="none" w:sz="0" w:space="0" w:color="auto"/>
          </w:divBdr>
        </w:div>
        <w:div w:id="1045372228">
          <w:marLeft w:val="1440"/>
          <w:marRight w:val="0"/>
          <w:marTop w:val="0"/>
          <w:marBottom w:val="0"/>
          <w:divBdr>
            <w:top w:val="none" w:sz="0" w:space="0" w:color="auto"/>
            <w:left w:val="none" w:sz="0" w:space="0" w:color="auto"/>
            <w:bottom w:val="none" w:sz="0" w:space="0" w:color="auto"/>
            <w:right w:val="none" w:sz="0" w:space="0" w:color="auto"/>
          </w:divBdr>
        </w:div>
        <w:div w:id="1077898655">
          <w:marLeft w:val="1440"/>
          <w:marRight w:val="0"/>
          <w:marTop w:val="0"/>
          <w:marBottom w:val="0"/>
          <w:divBdr>
            <w:top w:val="none" w:sz="0" w:space="0" w:color="auto"/>
            <w:left w:val="none" w:sz="0" w:space="0" w:color="auto"/>
            <w:bottom w:val="none" w:sz="0" w:space="0" w:color="auto"/>
            <w:right w:val="none" w:sz="0" w:space="0" w:color="auto"/>
          </w:divBdr>
        </w:div>
        <w:div w:id="1591885774">
          <w:marLeft w:val="1440"/>
          <w:marRight w:val="0"/>
          <w:marTop w:val="0"/>
          <w:marBottom w:val="0"/>
          <w:divBdr>
            <w:top w:val="none" w:sz="0" w:space="0" w:color="auto"/>
            <w:left w:val="none" w:sz="0" w:space="0" w:color="auto"/>
            <w:bottom w:val="none" w:sz="0" w:space="0" w:color="auto"/>
            <w:right w:val="none" w:sz="0" w:space="0" w:color="auto"/>
          </w:divBdr>
        </w:div>
        <w:div w:id="1609655161">
          <w:marLeft w:val="1440"/>
          <w:marRight w:val="0"/>
          <w:marTop w:val="0"/>
          <w:marBottom w:val="0"/>
          <w:divBdr>
            <w:top w:val="none" w:sz="0" w:space="0" w:color="auto"/>
            <w:left w:val="none" w:sz="0" w:space="0" w:color="auto"/>
            <w:bottom w:val="none" w:sz="0" w:space="0" w:color="auto"/>
            <w:right w:val="none" w:sz="0" w:space="0" w:color="auto"/>
          </w:divBdr>
        </w:div>
      </w:divsChild>
    </w:div>
    <w:div w:id="1642729986">
      <w:bodyDiv w:val="1"/>
      <w:marLeft w:val="0"/>
      <w:marRight w:val="0"/>
      <w:marTop w:val="0"/>
      <w:marBottom w:val="0"/>
      <w:divBdr>
        <w:top w:val="none" w:sz="0" w:space="0" w:color="auto"/>
        <w:left w:val="none" w:sz="0" w:space="0" w:color="auto"/>
        <w:bottom w:val="none" w:sz="0" w:space="0" w:color="auto"/>
        <w:right w:val="none" w:sz="0" w:space="0" w:color="auto"/>
      </w:divBdr>
    </w:div>
    <w:div w:id="1687706157">
      <w:bodyDiv w:val="1"/>
      <w:marLeft w:val="0"/>
      <w:marRight w:val="0"/>
      <w:marTop w:val="0"/>
      <w:marBottom w:val="0"/>
      <w:divBdr>
        <w:top w:val="none" w:sz="0" w:space="0" w:color="auto"/>
        <w:left w:val="none" w:sz="0" w:space="0" w:color="auto"/>
        <w:bottom w:val="none" w:sz="0" w:space="0" w:color="auto"/>
        <w:right w:val="none" w:sz="0" w:space="0" w:color="auto"/>
      </w:divBdr>
    </w:div>
    <w:div w:id="1715697654">
      <w:bodyDiv w:val="1"/>
      <w:marLeft w:val="0"/>
      <w:marRight w:val="0"/>
      <w:marTop w:val="0"/>
      <w:marBottom w:val="0"/>
      <w:divBdr>
        <w:top w:val="none" w:sz="0" w:space="0" w:color="auto"/>
        <w:left w:val="none" w:sz="0" w:space="0" w:color="auto"/>
        <w:bottom w:val="none" w:sz="0" w:space="0" w:color="auto"/>
        <w:right w:val="none" w:sz="0" w:space="0" w:color="auto"/>
      </w:divBdr>
      <w:divsChild>
        <w:div w:id="479537262">
          <w:marLeft w:val="0"/>
          <w:marRight w:val="0"/>
          <w:marTop w:val="0"/>
          <w:marBottom w:val="0"/>
          <w:divBdr>
            <w:top w:val="none" w:sz="0" w:space="0" w:color="auto"/>
            <w:left w:val="none" w:sz="0" w:space="0" w:color="auto"/>
            <w:bottom w:val="none" w:sz="0" w:space="0" w:color="auto"/>
            <w:right w:val="none" w:sz="0" w:space="0" w:color="auto"/>
          </w:divBdr>
        </w:div>
        <w:div w:id="538397113">
          <w:marLeft w:val="0"/>
          <w:marRight w:val="0"/>
          <w:marTop w:val="0"/>
          <w:marBottom w:val="0"/>
          <w:divBdr>
            <w:top w:val="none" w:sz="0" w:space="0" w:color="auto"/>
            <w:left w:val="none" w:sz="0" w:space="0" w:color="auto"/>
            <w:bottom w:val="none" w:sz="0" w:space="0" w:color="auto"/>
            <w:right w:val="none" w:sz="0" w:space="0" w:color="auto"/>
          </w:divBdr>
        </w:div>
      </w:divsChild>
    </w:div>
    <w:div w:id="173180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giedesbatiments.be/fr" TargetMode="External"/><Relationship Id="rId18" Type="http://schemas.openxmlformats.org/officeDocument/2006/relationships/hyperlink" Target="https://www.regiedesbatiments.be/f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infrabel.be/fr/propos/mission-et-vision" TargetMode="External"/><Relationship Id="rId7" Type="http://schemas.openxmlformats.org/officeDocument/2006/relationships/settings" Target="settings.xml"/><Relationship Id="rId12" Type="http://schemas.openxmlformats.org/officeDocument/2006/relationships/hyperlink" Target="https://www.health.belgium.be/fr/biodiversite-un-enjeu-fondamental" TargetMode="External"/><Relationship Id="rId17" Type="http://schemas.openxmlformats.org/officeDocument/2006/relationships/hyperlink" Target="https://www.health.belgium.be/fr/biodiversite-un-enjeu-fondamental"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bebiodiversity.be/autorite-publique-2/" TargetMode="External"/><Relationship Id="rId20" Type="http://schemas.openxmlformats.org/officeDocument/2006/relationships/hyperlink" Target="https://www.belgiantrain.be/fr/about-sncb/corporat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ebiodiversity.be/autorite-publique-2/"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il.b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olice.be/5998/fr" TargetMode="External"/><Relationship Id="rId22" Type="http://schemas.openxmlformats.org/officeDocument/2006/relationships/image" Target="media/image2.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da5ce2d-078b-436c-8a67-02c99b731f38">
      <Terms xmlns="http://schemas.microsoft.com/office/infopath/2007/PartnerControls"/>
    </lcf76f155ced4ddcb4097134ff3c332f>
    <TaxCatchAll xmlns="a0f1cfd0-f17b-49e9-a139-4acf70aab64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2F76BDE9ADB348A2C63FDBBF4153D2" ma:contentTypeVersion="12" ma:contentTypeDescription="Crée un document." ma:contentTypeScope="" ma:versionID="314fdcf5c701a4ca195e4c0a5fed8abc">
  <xsd:schema xmlns:xsd="http://www.w3.org/2001/XMLSchema" xmlns:xs="http://www.w3.org/2001/XMLSchema" xmlns:p="http://schemas.microsoft.com/office/2006/metadata/properties" xmlns:ns2="ada5ce2d-078b-436c-8a67-02c99b731f38" xmlns:ns3="a0f1cfd0-f17b-49e9-a139-4acf70aab644" targetNamespace="http://schemas.microsoft.com/office/2006/metadata/properties" ma:root="true" ma:fieldsID="182a30ea2c10905392dba51a0baf3218" ns2:_="" ns3:_="">
    <xsd:import namespace="ada5ce2d-078b-436c-8a67-02c99b731f38"/>
    <xsd:import namespace="a0f1cfd0-f17b-49e9-a139-4acf70aab6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5ce2d-078b-436c-8a67-02c99b731f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3677b756-bb6c-42c0-a500-a3c5d40b597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f1cfd0-f17b-49e9-a139-4acf70aab64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bd147f-eebe-420c-9b9d-7ddb1bff8875}" ma:internalName="TaxCatchAll" ma:showField="CatchAllData" ma:web="a0f1cfd0-f17b-49e9-a139-4acf70aab6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9A5B24-0F75-4A0A-A347-82837649DB35}">
  <ds:schemaRefs>
    <ds:schemaRef ds:uri="http://schemas.microsoft.com/sharepoint/v3/contenttype/forms"/>
  </ds:schemaRefs>
</ds:datastoreItem>
</file>

<file path=customXml/itemProps2.xml><?xml version="1.0" encoding="utf-8"?>
<ds:datastoreItem xmlns:ds="http://schemas.openxmlformats.org/officeDocument/2006/customXml" ds:itemID="{022FED0B-FCE7-41CC-8719-18F11B4D7E40}">
  <ds:schemaRefs>
    <ds:schemaRef ds:uri="http://schemas.openxmlformats.org/officeDocument/2006/bibliography"/>
  </ds:schemaRefs>
</ds:datastoreItem>
</file>

<file path=customXml/itemProps3.xml><?xml version="1.0" encoding="utf-8"?>
<ds:datastoreItem xmlns:ds="http://schemas.openxmlformats.org/officeDocument/2006/customXml" ds:itemID="{7AFF8F36-1542-4A77-8E41-321549F4DCFC}">
  <ds:schemaRefs>
    <ds:schemaRef ds:uri="ada5ce2d-078b-436c-8a67-02c99b731f38"/>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a0f1cfd0-f17b-49e9-a139-4acf70aab644"/>
    <ds:schemaRef ds:uri="http://www.w3.org/XML/1998/namespace"/>
    <ds:schemaRef ds:uri="http://purl.org/dc/dcmitype/"/>
  </ds:schemaRefs>
</ds:datastoreItem>
</file>

<file path=customXml/itemProps4.xml><?xml version="1.0" encoding="utf-8"?>
<ds:datastoreItem xmlns:ds="http://schemas.openxmlformats.org/officeDocument/2006/customXml" ds:itemID="{22829211-AFED-45F7-84B6-01E4E5C52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5ce2d-078b-436c-8a67-02c99b731f38"/>
    <ds:schemaRef ds:uri="a0f1cfd0-f17b-49e9-a139-4acf70aab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6c008a4-b565-49a9-93c9-c1e64cad2e11}" enabled="0" method="" siteId="{66c008a4-b565-49a9-93c9-c1e64cad2e11}"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1505</Words>
  <Characters>8283</Characters>
  <Application>Microsoft Office Word</Application>
  <DocSecurity>0</DocSecurity>
  <Lines>69</Lines>
  <Paragraphs>19</Paragraphs>
  <ScaleCrop>false</ScaleCrop>
  <Company/>
  <LinksUpToDate>false</LinksUpToDate>
  <CharactersWithSpaces>9769</CharactersWithSpaces>
  <SharedDoc>false</SharedDoc>
  <HLinks>
    <vt:vector size="60" baseType="variant">
      <vt:variant>
        <vt:i4>2424937</vt:i4>
      </vt:variant>
      <vt:variant>
        <vt:i4>27</vt:i4>
      </vt:variant>
      <vt:variant>
        <vt:i4>0</vt:i4>
      </vt:variant>
      <vt:variant>
        <vt:i4>5</vt:i4>
      </vt:variant>
      <vt:variant>
        <vt:lpwstr>https://infrabel.be/fr/propos/mission-et-vision</vt:lpwstr>
      </vt:variant>
      <vt:variant>
        <vt:lpwstr/>
      </vt:variant>
      <vt:variant>
        <vt:i4>3342457</vt:i4>
      </vt:variant>
      <vt:variant>
        <vt:i4>24</vt:i4>
      </vt:variant>
      <vt:variant>
        <vt:i4>0</vt:i4>
      </vt:variant>
      <vt:variant>
        <vt:i4>5</vt:i4>
      </vt:variant>
      <vt:variant>
        <vt:lpwstr>https://www.belgiantrain.be/fr/about-sncb/corporate</vt:lpwstr>
      </vt:variant>
      <vt:variant>
        <vt:lpwstr/>
      </vt:variant>
      <vt:variant>
        <vt:i4>2293886</vt:i4>
      </vt:variant>
      <vt:variant>
        <vt:i4>21</vt:i4>
      </vt:variant>
      <vt:variant>
        <vt:i4>0</vt:i4>
      </vt:variant>
      <vt:variant>
        <vt:i4>5</vt:i4>
      </vt:variant>
      <vt:variant>
        <vt:lpwstr>https://www.mil.be/fr/</vt:lpwstr>
      </vt:variant>
      <vt:variant>
        <vt:lpwstr/>
      </vt:variant>
      <vt:variant>
        <vt:i4>6750334</vt:i4>
      </vt:variant>
      <vt:variant>
        <vt:i4>18</vt:i4>
      </vt:variant>
      <vt:variant>
        <vt:i4>0</vt:i4>
      </vt:variant>
      <vt:variant>
        <vt:i4>5</vt:i4>
      </vt:variant>
      <vt:variant>
        <vt:lpwstr>https://www.regiedesbatiments.be/fr</vt:lpwstr>
      </vt:variant>
      <vt:variant>
        <vt:lpwstr/>
      </vt:variant>
      <vt:variant>
        <vt:i4>3604596</vt:i4>
      </vt:variant>
      <vt:variant>
        <vt:i4>15</vt:i4>
      </vt:variant>
      <vt:variant>
        <vt:i4>0</vt:i4>
      </vt:variant>
      <vt:variant>
        <vt:i4>5</vt:i4>
      </vt:variant>
      <vt:variant>
        <vt:lpwstr>https://www.health.belgium.be/fr/biodiversite-un-enjeu-fondamental</vt:lpwstr>
      </vt:variant>
      <vt:variant>
        <vt:lpwstr/>
      </vt:variant>
      <vt:variant>
        <vt:i4>3801198</vt:i4>
      </vt:variant>
      <vt:variant>
        <vt:i4>12</vt:i4>
      </vt:variant>
      <vt:variant>
        <vt:i4>0</vt:i4>
      </vt:variant>
      <vt:variant>
        <vt:i4>5</vt:i4>
      </vt:variant>
      <vt:variant>
        <vt:lpwstr>https://bebiodiversity.be/autorite-publique-2/</vt:lpwstr>
      </vt:variant>
      <vt:variant>
        <vt:lpwstr/>
      </vt:variant>
      <vt:variant>
        <vt:i4>65623</vt:i4>
      </vt:variant>
      <vt:variant>
        <vt:i4>9</vt:i4>
      </vt:variant>
      <vt:variant>
        <vt:i4>0</vt:i4>
      </vt:variant>
      <vt:variant>
        <vt:i4>5</vt:i4>
      </vt:variant>
      <vt:variant>
        <vt:lpwstr>https://www.police.be/5998/fr</vt:lpwstr>
      </vt:variant>
      <vt:variant>
        <vt:lpwstr/>
      </vt:variant>
      <vt:variant>
        <vt:i4>6750334</vt:i4>
      </vt:variant>
      <vt:variant>
        <vt:i4>6</vt:i4>
      </vt:variant>
      <vt:variant>
        <vt:i4>0</vt:i4>
      </vt:variant>
      <vt:variant>
        <vt:i4>5</vt:i4>
      </vt:variant>
      <vt:variant>
        <vt:lpwstr>https://www.regiedesbatiments.be/fr</vt:lpwstr>
      </vt:variant>
      <vt:variant>
        <vt:lpwstr/>
      </vt:variant>
      <vt:variant>
        <vt:i4>3604596</vt:i4>
      </vt:variant>
      <vt:variant>
        <vt:i4>3</vt:i4>
      </vt:variant>
      <vt:variant>
        <vt:i4>0</vt:i4>
      </vt:variant>
      <vt:variant>
        <vt:i4>5</vt:i4>
      </vt:variant>
      <vt:variant>
        <vt:lpwstr>https://www.health.belgium.be/fr/biodiversite-un-enjeu-fondamental</vt:lpwstr>
      </vt:variant>
      <vt:variant>
        <vt:lpwstr/>
      </vt:variant>
      <vt:variant>
        <vt:i4>3801198</vt:i4>
      </vt:variant>
      <vt:variant>
        <vt:i4>0</vt:i4>
      </vt:variant>
      <vt:variant>
        <vt:i4>0</vt:i4>
      </vt:variant>
      <vt:variant>
        <vt:i4>5</vt:i4>
      </vt:variant>
      <vt:variant>
        <vt:lpwstr>https://bebiodiversity.be/autorite-publique-2/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Collignon</dc:creator>
  <cp:keywords/>
  <dc:description/>
  <cp:lastModifiedBy>Siel Fouquaert (FOD VVVL - SPF SPSCAE)</cp:lastModifiedBy>
  <cp:revision>2</cp:revision>
  <dcterms:created xsi:type="dcterms:W3CDTF">2025-09-23T07:26:00Z</dcterms:created>
  <dcterms:modified xsi:type="dcterms:W3CDTF">2025-09-23T07:26:00Z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0x010100962F76BDE9ADB348A2C63FDBBF4153D2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docLang">
    <vt:lpwstr>fr</vt:lpwstr>
  </property>
</Properties>
</file>